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2C4" w:rsidRPr="005074B4" w:rsidRDefault="00F732C4" w:rsidP="00F732C4">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w:t>
      </w:r>
      <w:r w:rsidR="001A4772">
        <w:rPr>
          <w:rFonts w:eastAsiaTheme="minorEastAsia" w:hint="eastAsia"/>
          <w:sz w:val="22"/>
          <w:szCs w:val="22"/>
          <w:lang w:val="en-GB" w:eastAsia="zh-CN"/>
        </w:rPr>
        <w:t>1</w:t>
      </w:r>
      <w:r w:rsidR="00664BDC">
        <w:rPr>
          <w:rFonts w:eastAsiaTheme="minorEastAsia" w:hint="eastAsia"/>
          <w:sz w:val="22"/>
          <w:szCs w:val="22"/>
          <w:lang w:val="en-GB" w:eastAsia="zh-CN"/>
        </w:rPr>
        <w:t>bis</w:t>
      </w:r>
      <w:r w:rsidR="00F25624">
        <w:rPr>
          <w:rFonts w:eastAsiaTheme="minorEastAsia" w:hint="eastAsia"/>
          <w:sz w:val="22"/>
          <w:szCs w:val="22"/>
          <w:lang w:val="en-GB" w:eastAsia="zh-CN"/>
        </w:rPr>
        <w:t>-e</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w:t>
      </w:r>
      <w:r w:rsidR="00C3403E" w:rsidRPr="00682B9A">
        <w:rPr>
          <w:rFonts w:eastAsia="宋体"/>
          <w:sz w:val="22"/>
          <w:szCs w:val="22"/>
          <w:lang w:val="en-GB" w:eastAsia="zh-CN"/>
        </w:rPr>
        <w:t>2</w:t>
      </w:r>
      <w:r w:rsidR="00C3403E">
        <w:rPr>
          <w:rFonts w:eastAsia="宋体" w:hint="eastAsia"/>
          <w:sz w:val="22"/>
          <w:szCs w:val="22"/>
          <w:lang w:val="en-GB" w:eastAsia="zh-CN"/>
        </w:rPr>
        <w:t>3</w:t>
      </w:r>
      <w:r w:rsidR="00C3403E" w:rsidRPr="00682B9A">
        <w:rPr>
          <w:rFonts w:eastAsia="宋体"/>
          <w:sz w:val="22"/>
          <w:szCs w:val="22"/>
          <w:lang w:val="en-GB" w:eastAsia="zh-CN"/>
        </w:rPr>
        <w:t>0</w:t>
      </w:r>
      <w:r w:rsidR="00C3403E">
        <w:rPr>
          <w:rFonts w:eastAsia="宋体" w:hint="eastAsia"/>
          <w:sz w:val="22"/>
          <w:szCs w:val="22"/>
          <w:lang w:val="en-GB" w:eastAsia="zh-CN"/>
        </w:rPr>
        <w:t>2613</w:t>
      </w:r>
    </w:p>
    <w:p w:rsidR="00F732C4" w:rsidRPr="00416469" w:rsidRDefault="00664BDC" w:rsidP="00F732C4">
      <w:pPr>
        <w:pStyle w:val="a4"/>
        <w:rPr>
          <w:sz w:val="22"/>
          <w:szCs w:val="22"/>
          <w:lang w:val="en-GB"/>
        </w:rPr>
      </w:pPr>
      <w:r w:rsidRPr="00B45463">
        <w:rPr>
          <w:rFonts w:eastAsiaTheme="minorEastAsia" w:hint="eastAsia"/>
          <w:sz w:val="22"/>
          <w:szCs w:val="22"/>
          <w:lang w:val="en-GB" w:eastAsia="zh-CN"/>
        </w:rPr>
        <w:t>Online,</w:t>
      </w:r>
      <w:r w:rsidRPr="00B45463">
        <w:rPr>
          <w:rFonts w:eastAsiaTheme="minorEastAsia"/>
          <w:sz w:val="22"/>
          <w:szCs w:val="22"/>
          <w:lang w:val="en-GB" w:eastAsia="zh-CN"/>
        </w:rPr>
        <w:t xml:space="preserve"> </w:t>
      </w:r>
      <w:r w:rsidRPr="00B45463">
        <w:rPr>
          <w:rFonts w:eastAsiaTheme="minorEastAsia" w:hint="eastAsia"/>
          <w:sz w:val="22"/>
          <w:szCs w:val="22"/>
          <w:lang w:val="en-GB" w:eastAsia="zh-CN"/>
        </w:rPr>
        <w:t>17</w:t>
      </w:r>
      <w:r w:rsidRPr="00B45463">
        <w:rPr>
          <w:rFonts w:eastAsiaTheme="minorEastAsia"/>
          <w:sz w:val="22"/>
          <w:szCs w:val="22"/>
          <w:vertAlign w:val="superscript"/>
          <w:lang w:val="en-GB" w:eastAsia="zh-CN"/>
        </w:rPr>
        <w:t>th</w:t>
      </w:r>
      <w:r w:rsidRPr="00B45463">
        <w:rPr>
          <w:rFonts w:eastAsiaTheme="minorEastAsia"/>
          <w:sz w:val="22"/>
          <w:szCs w:val="22"/>
          <w:lang w:val="en-GB" w:eastAsia="zh-CN"/>
        </w:rPr>
        <w:t xml:space="preserve">– </w:t>
      </w:r>
      <w:r w:rsidRPr="00B45463">
        <w:rPr>
          <w:rFonts w:eastAsiaTheme="minorEastAsia" w:hint="eastAsia"/>
          <w:sz w:val="22"/>
          <w:szCs w:val="22"/>
          <w:lang w:val="en-GB" w:eastAsia="zh-CN"/>
        </w:rPr>
        <w:t>26</w:t>
      </w:r>
      <w:r w:rsidRPr="00B45463">
        <w:rPr>
          <w:rFonts w:eastAsiaTheme="minorEastAsia" w:hint="eastAsia"/>
          <w:sz w:val="22"/>
          <w:szCs w:val="22"/>
          <w:vertAlign w:val="superscript"/>
          <w:lang w:val="en-GB" w:eastAsia="zh-CN"/>
        </w:rPr>
        <w:t>th</w:t>
      </w:r>
      <w:r w:rsidRPr="00B45463">
        <w:rPr>
          <w:rFonts w:eastAsiaTheme="minorEastAsia"/>
          <w:sz w:val="22"/>
          <w:szCs w:val="22"/>
          <w:vertAlign w:val="superscript"/>
          <w:lang w:val="en-GB" w:eastAsia="zh-CN"/>
        </w:rPr>
        <w:t xml:space="preserve"> </w:t>
      </w:r>
      <w:r w:rsidRPr="00B45463">
        <w:rPr>
          <w:rFonts w:eastAsiaTheme="minorEastAsia" w:hint="eastAsia"/>
          <w:sz w:val="22"/>
          <w:szCs w:val="22"/>
          <w:lang w:val="en-GB" w:eastAsia="zh-CN"/>
        </w:rPr>
        <w:t>April</w:t>
      </w:r>
      <w:r w:rsidRPr="00B45463">
        <w:rPr>
          <w:rFonts w:eastAsiaTheme="minorEastAsia"/>
          <w:sz w:val="22"/>
          <w:szCs w:val="22"/>
          <w:lang w:val="en-GB" w:eastAsia="zh-CN"/>
        </w:rPr>
        <w:t>, 202</w:t>
      </w:r>
      <w:r w:rsidRPr="00B45463">
        <w:rPr>
          <w:rFonts w:eastAsiaTheme="minorEastAsia" w:hint="eastAsia"/>
          <w:sz w:val="22"/>
          <w:szCs w:val="22"/>
          <w:lang w:val="en-GB" w:eastAsia="zh-CN"/>
        </w:rPr>
        <w:t>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5A3F32" w:rsidRPr="005A3F32">
        <w:rPr>
          <w:rFonts w:eastAsiaTheme="minorEastAsia" w:cs="Arial"/>
          <w:sz w:val="22"/>
          <w:szCs w:val="22"/>
          <w:lang w:eastAsia="zh-CN"/>
        </w:rPr>
        <w:t>Consideration on Inter-system Handover for Voice Fallback</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A45BF2">
        <w:rPr>
          <w:rFonts w:eastAsiaTheme="minorEastAsia" w:cs="Arial" w:hint="eastAsia"/>
          <w:sz w:val="22"/>
          <w:szCs w:val="22"/>
          <w:lang w:eastAsia="zh-CN"/>
        </w:rPr>
        <w:t>.</w:t>
      </w:r>
      <w:r w:rsidR="00FA023B">
        <w:rPr>
          <w:rFonts w:eastAsiaTheme="minorEastAsia" w:cs="Arial" w:hint="eastAsia"/>
          <w:sz w:val="22"/>
          <w:szCs w:val="22"/>
          <w:lang w:eastAsia="zh-CN"/>
        </w:rPr>
        <w:t>2</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62F05" w:rsidRDefault="00E136E6" w:rsidP="006008E3">
      <w:pPr>
        <w:pStyle w:val="a0"/>
        <w:spacing w:before="120"/>
        <w:rPr>
          <w:rFonts w:eastAsiaTheme="minorEastAsia"/>
          <w:lang w:eastAsia="zh-CN"/>
        </w:rPr>
      </w:pPr>
      <w:r>
        <w:rPr>
          <w:rFonts w:eastAsia="宋体" w:hint="eastAsia"/>
          <w:lang w:val="en-GB" w:eastAsia="zh-CN"/>
        </w:rPr>
        <w:t xml:space="preserve">For </w:t>
      </w:r>
      <w:r>
        <w:t>Inter-system handover for voice fallback</w:t>
      </w:r>
      <w:r w:rsidR="00F62F05">
        <w:rPr>
          <w:rFonts w:eastAsiaTheme="minorEastAsia" w:hint="eastAsia"/>
          <w:lang w:eastAsia="zh-CN"/>
        </w:rPr>
        <w:t>,</w:t>
      </w:r>
      <w:r w:rsidR="006008E3">
        <w:rPr>
          <w:rFonts w:eastAsiaTheme="minorEastAsia" w:hint="eastAsia"/>
          <w:lang w:eastAsia="zh-CN"/>
        </w:rPr>
        <w:t xml:space="preserve"> </w:t>
      </w:r>
      <w:r w:rsidR="00F62F05">
        <w:rPr>
          <w:rFonts w:eastAsiaTheme="minorEastAsia" w:hint="eastAsia"/>
          <w:lang w:eastAsia="zh-CN"/>
        </w:rPr>
        <w:t>the agreements ach</w:t>
      </w:r>
      <w:r w:rsidR="00561C2B">
        <w:rPr>
          <w:rFonts w:eastAsiaTheme="minorEastAsia" w:hint="eastAsia"/>
          <w:lang w:eastAsia="zh-CN"/>
        </w:rPr>
        <w:t xml:space="preserve">ieved by </w:t>
      </w:r>
      <w:r w:rsidR="00705CF8">
        <w:rPr>
          <w:rFonts w:eastAsiaTheme="minorEastAsia" w:hint="eastAsia"/>
          <w:lang w:eastAsia="zh-CN"/>
        </w:rPr>
        <w:t>previous</w:t>
      </w:r>
      <w:r w:rsidR="00561C2B">
        <w:rPr>
          <w:rFonts w:eastAsiaTheme="minorEastAsia" w:hint="eastAsia"/>
          <w:lang w:eastAsia="zh-CN"/>
        </w:rPr>
        <w:t xml:space="preserve"> RAN2 meeting are</w:t>
      </w:r>
      <w:r w:rsidR="00E32A88">
        <w:rPr>
          <w:rFonts w:eastAsiaTheme="minorEastAsia" w:hint="eastAsia"/>
          <w:lang w:eastAsia="zh-CN"/>
        </w:rPr>
        <w:t xml:space="preserve"> </w:t>
      </w:r>
      <w:r w:rsidR="00B073DC">
        <w:rPr>
          <w:rFonts w:eastAsiaTheme="minorEastAsia" w:hint="eastAsia"/>
          <w:lang w:eastAsia="zh-CN"/>
        </w:rPr>
        <w:t xml:space="preserve">as follows in </w:t>
      </w:r>
      <w:r w:rsidR="00E32A88">
        <w:rPr>
          <w:rFonts w:eastAsiaTheme="minorEastAsia" w:hint="eastAsia"/>
          <w:lang w:eastAsia="zh-CN"/>
        </w:rPr>
        <w:t>[</w:t>
      </w:r>
      <w:r w:rsidR="00AE4B2A">
        <w:rPr>
          <w:rFonts w:eastAsiaTheme="minorEastAsia" w:hint="eastAsia"/>
          <w:lang w:eastAsia="zh-CN"/>
        </w:rPr>
        <w:t>1</w:t>
      </w:r>
      <w:r w:rsidR="00E32A88">
        <w:rPr>
          <w:rFonts w:eastAsiaTheme="minorEastAsia" w:hint="eastAsia"/>
          <w:lang w:eastAsia="zh-CN"/>
        </w:rPr>
        <w:t>]</w:t>
      </w:r>
      <w:r w:rsidR="00F62F05">
        <w:rPr>
          <w:rFonts w:eastAsiaTheme="minorEastAsia" w:hint="eastAsia"/>
          <w:lang w:eastAsia="zh-CN"/>
        </w:rPr>
        <w:t>:</w:t>
      </w:r>
    </w:p>
    <w:p w:rsidR="007850FF" w:rsidRDefault="007850FF" w:rsidP="0056282A">
      <w:pPr>
        <w:pStyle w:val="Doc-text2"/>
        <w:pBdr>
          <w:top w:val="single" w:sz="4" w:space="1" w:color="auto"/>
          <w:left w:val="single" w:sz="4" w:space="4" w:color="auto"/>
          <w:bottom w:val="single" w:sz="4" w:space="1" w:color="auto"/>
          <w:right w:val="single" w:sz="4" w:space="4" w:color="auto"/>
        </w:pBdr>
        <w:tabs>
          <w:tab w:val="clear" w:pos="1622"/>
        </w:tabs>
        <w:ind w:left="426" w:hanging="426"/>
      </w:pPr>
      <w:r>
        <w:t>Agreements:</w:t>
      </w:r>
    </w:p>
    <w:p w:rsidR="007850FF" w:rsidRDefault="007850FF" w:rsidP="0056282A">
      <w:pPr>
        <w:pStyle w:val="Doc-text2"/>
        <w:pBdr>
          <w:top w:val="single" w:sz="4" w:space="1" w:color="auto"/>
          <w:left w:val="single" w:sz="4" w:space="4" w:color="auto"/>
          <w:bottom w:val="single" w:sz="4" w:space="1" w:color="auto"/>
          <w:right w:val="single" w:sz="4" w:space="4" w:color="auto"/>
        </w:pBdr>
        <w:tabs>
          <w:tab w:val="clear" w:pos="1622"/>
        </w:tabs>
        <w:ind w:left="426" w:hanging="426"/>
      </w:pPr>
      <w:r>
        <w:t>1</w:t>
      </w:r>
      <w:r>
        <w:tab/>
        <w:t xml:space="preserve">An explicit indication is included in RLF-report when mobility from NR fails and the corresponding </w:t>
      </w:r>
      <w:proofErr w:type="spellStart"/>
      <w:r>
        <w:t>MobilityFromNRCommand</w:t>
      </w:r>
      <w:proofErr w:type="spellEnd"/>
      <w:r>
        <w:t xml:space="preserve"> includes </w:t>
      </w:r>
      <w:proofErr w:type="spellStart"/>
      <w:r>
        <w:t>voiceFallbackIndication</w:t>
      </w:r>
      <w:proofErr w:type="spellEnd"/>
    </w:p>
    <w:p w:rsidR="007850FF" w:rsidRDefault="007850FF" w:rsidP="0056282A">
      <w:pPr>
        <w:pStyle w:val="Doc-text2"/>
        <w:pBdr>
          <w:top w:val="single" w:sz="4" w:space="1" w:color="auto"/>
          <w:left w:val="single" w:sz="4" w:space="4" w:color="auto"/>
          <w:bottom w:val="single" w:sz="4" w:space="1" w:color="auto"/>
          <w:right w:val="single" w:sz="4" w:space="4" w:color="auto"/>
        </w:pBdr>
        <w:tabs>
          <w:tab w:val="clear" w:pos="1622"/>
        </w:tabs>
        <w:ind w:left="426" w:hanging="426"/>
      </w:pPr>
      <w:r>
        <w:t>2</w:t>
      </w:r>
      <w:r>
        <w:tab/>
        <w:t>The below content is included in RLF-report when reestablishment procedure is initiated due to mobility From NR failure.</w:t>
      </w:r>
    </w:p>
    <w:p w:rsidR="009A0F30" w:rsidRPr="007850FF" w:rsidRDefault="007850FF" w:rsidP="0056282A">
      <w:pPr>
        <w:pStyle w:val="Doc-text2"/>
        <w:pBdr>
          <w:top w:val="single" w:sz="4" w:space="1" w:color="auto"/>
          <w:left w:val="single" w:sz="4" w:space="4" w:color="auto"/>
          <w:bottom w:val="single" w:sz="4" w:space="1" w:color="auto"/>
          <w:right w:val="single" w:sz="4" w:space="4" w:color="auto"/>
        </w:pBdr>
        <w:tabs>
          <w:tab w:val="clear" w:pos="1622"/>
        </w:tabs>
        <w:ind w:left="426" w:hanging="426"/>
        <w:rPr>
          <w:rFonts w:eastAsiaTheme="minorEastAsia"/>
          <w:lang w:eastAsia="zh-CN"/>
        </w:rPr>
      </w:pPr>
      <w:r>
        <w:tab/>
      </w:r>
      <w:proofErr w:type="gramStart"/>
      <w:r>
        <w:t>a</w:t>
      </w:r>
      <w:proofErr w:type="gramEnd"/>
      <w:r>
        <w:t xml:space="preserve">. </w:t>
      </w:r>
      <w:proofErr w:type="spellStart"/>
      <w:r>
        <w:t>reestablishmentCellID</w:t>
      </w:r>
      <w:proofErr w:type="spellEnd"/>
      <w:r>
        <w:t xml:space="preserve"> </w:t>
      </w:r>
    </w:p>
    <w:p w:rsidR="006008E3" w:rsidRDefault="006008E3" w:rsidP="006008E3">
      <w:pPr>
        <w:pStyle w:val="a0"/>
        <w:spacing w:before="120"/>
        <w:rPr>
          <w:rFonts w:eastAsiaTheme="minorEastAsia"/>
          <w:lang w:eastAsia="zh-CN"/>
        </w:rPr>
      </w:pPr>
      <w:r>
        <w:rPr>
          <w:rFonts w:eastAsiaTheme="minorEastAsia" w:hint="eastAsia"/>
          <w:lang w:eastAsia="zh-CN"/>
        </w:rPr>
        <w:t xml:space="preserve">And there are some concluded </w:t>
      </w:r>
      <w:r w:rsidR="00B14505">
        <w:rPr>
          <w:rFonts w:eastAsiaTheme="minorEastAsia"/>
          <w:lang w:eastAsia="zh-CN"/>
        </w:rPr>
        <w:t>cases by RAN3 requirement [2]</w:t>
      </w:r>
      <w:r w:rsidR="00B073DC">
        <w:rPr>
          <w:rFonts w:eastAsiaTheme="minorEastAsia" w:hint="eastAsia"/>
          <w:lang w:eastAsia="zh-CN"/>
        </w:rPr>
        <w:t xml:space="preserve"> as follows</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008E3" w:rsidTr="00E77E28">
        <w:tc>
          <w:tcPr>
            <w:tcW w:w="9286" w:type="dxa"/>
          </w:tcPr>
          <w:p w:rsidR="00A83F14" w:rsidRPr="00A83F14" w:rsidRDefault="002E35D2" w:rsidP="00A83F14">
            <w:pPr>
              <w:rPr>
                <w:rFonts w:eastAsiaTheme="minorEastAsia"/>
                <w:b/>
                <w:bCs/>
                <w:lang w:val="de-DE" w:eastAsia="zh-CN"/>
              </w:rPr>
            </w:pPr>
            <w:r>
              <w:rPr>
                <w:rFonts w:eastAsiaTheme="minorEastAsia" w:hint="eastAsia"/>
                <w:b/>
                <w:bCs/>
                <w:lang w:val="de-DE" w:eastAsia="zh-CN"/>
              </w:rPr>
              <w:t xml:space="preserve">The agreements achieved before </w:t>
            </w:r>
            <w:r w:rsidR="00A83F14" w:rsidRPr="00A83F14">
              <w:rPr>
                <w:rFonts w:eastAsiaTheme="minorEastAsia" w:hint="eastAsia"/>
                <w:b/>
                <w:bCs/>
                <w:lang w:val="de-DE" w:eastAsia="zh-CN"/>
              </w:rPr>
              <w:t>R</w:t>
            </w:r>
            <w:r w:rsidR="00A83F14" w:rsidRPr="00A83F14">
              <w:rPr>
                <w:rFonts w:eastAsiaTheme="minorEastAsia"/>
                <w:b/>
                <w:bCs/>
                <w:lang w:val="de-DE" w:eastAsia="zh-CN"/>
              </w:rPr>
              <w:t>AN3#11</w:t>
            </w:r>
            <w:r w:rsidR="00A83F14" w:rsidRPr="00A83F14">
              <w:rPr>
                <w:rFonts w:eastAsiaTheme="minorEastAsia" w:hint="eastAsia"/>
                <w:b/>
                <w:bCs/>
                <w:lang w:val="de-DE" w:eastAsia="zh-CN"/>
              </w:rPr>
              <w:t>9</w:t>
            </w:r>
            <w:r w:rsidR="00A83F14" w:rsidRPr="00A83F14">
              <w:rPr>
                <w:rFonts w:eastAsiaTheme="minorEastAsia"/>
                <w:b/>
                <w:bCs/>
                <w:lang w:val="de-DE" w:eastAsia="zh-CN"/>
              </w:rPr>
              <w:t>:</w:t>
            </w:r>
          </w:p>
          <w:p w:rsidR="00A83F14" w:rsidRDefault="00A83F14" w:rsidP="00A83F14">
            <w:pPr>
              <w:pStyle w:val="21"/>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Consider Case 1-2 for MRO enhancements for inter-system inter-RAT handover for voice fallback:</w:t>
            </w:r>
          </w:p>
          <w:p w:rsidR="00A83F14" w:rsidRDefault="00A83F14" w:rsidP="00A83F14">
            <w:pPr>
              <w:pStyle w:val="21"/>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Case 1: after failure (HOF/RLF) of inter-system inter-RAT handover from NR to E-UTRAN for voice fallback, a suitable E-UTRA cell is selected, and the UE tries RRC connection setup procedure for the voice service in the E-UTRA cell.</w:t>
            </w:r>
          </w:p>
          <w:p w:rsidR="00A83F14" w:rsidRDefault="00A83F14" w:rsidP="00A83F14">
            <w:pPr>
              <w:pStyle w:val="21"/>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Case 2: after failure (HOF) of inter-system inter-RAT handover from NR to E-UTRAN for voice fallback, none suitable E-UTRAN cell can be selected, the UE reverts back to the configuration of the source PCell and initiates RRC re-establishment procedure in NR.</w:t>
            </w:r>
          </w:p>
          <w:p w:rsidR="00A83F14" w:rsidRPr="00216470" w:rsidRDefault="00A83F14" w:rsidP="00A83F14">
            <w:pPr>
              <w:rPr>
                <w:rFonts w:ascii="Calibri" w:hAnsi="Calibri" w:cs="Calibri"/>
                <w:i/>
                <w:iCs/>
                <w:color w:val="00B050"/>
                <w:kern w:val="2"/>
                <w:sz w:val="16"/>
                <w:szCs w:val="16"/>
              </w:rPr>
            </w:pPr>
            <w:r w:rsidRPr="00216470">
              <w:rPr>
                <w:rFonts w:ascii="Calibri" w:hAnsi="Calibri" w:cs="Calibri"/>
                <w:i/>
                <w:iCs/>
                <w:color w:val="00B050"/>
                <w:kern w:val="2"/>
                <w:sz w:val="16"/>
                <w:szCs w:val="16"/>
              </w:rPr>
              <w:t>Deprioritize Case 5 for MRO enhancements for inter-system inter-RAT handover for voice fallback:</w:t>
            </w:r>
          </w:p>
          <w:p w:rsidR="00A83F14" w:rsidRPr="00216470" w:rsidRDefault="00A83F14" w:rsidP="00A83F14">
            <w:pPr>
              <w:rPr>
                <w:rFonts w:ascii="Calibri" w:hAnsi="Calibri" w:cs="Calibri"/>
                <w:i/>
                <w:iCs/>
                <w:color w:val="00B050"/>
                <w:kern w:val="2"/>
                <w:sz w:val="16"/>
                <w:szCs w:val="16"/>
              </w:rPr>
            </w:pPr>
            <w:r w:rsidRPr="00216470">
              <w:rPr>
                <w:rFonts w:ascii="Calibri" w:hAnsi="Calibri" w:cs="Calibri"/>
                <w:i/>
                <w:iCs/>
                <w:color w:val="00B050"/>
                <w:kern w:val="2"/>
                <w:sz w:val="16"/>
                <w:szCs w:val="16"/>
              </w:rPr>
              <w:t>-</w:t>
            </w:r>
            <w:r w:rsidRPr="00216470">
              <w:rPr>
                <w:rFonts w:ascii="Calibri" w:hAnsi="Calibri" w:cs="Calibri"/>
                <w:i/>
                <w:iCs/>
                <w:color w:val="00B050"/>
                <w:kern w:val="2"/>
                <w:sz w:val="16"/>
                <w:szCs w:val="16"/>
              </w:rPr>
              <w:tab/>
              <w:t>Case 5: the UE successfully performs inter-system inter-RAT handover from NR to E-UTRAN for voice fallback, but the handover is about to failure.</w:t>
            </w:r>
          </w:p>
          <w:p w:rsidR="00A83F14" w:rsidRPr="00216470" w:rsidRDefault="00A83F14" w:rsidP="00A83F14">
            <w:pPr>
              <w:rPr>
                <w:rFonts w:ascii="Calibri" w:hAnsi="Calibri" w:cs="Calibri"/>
                <w:i/>
                <w:iCs/>
                <w:color w:val="00B050"/>
                <w:kern w:val="2"/>
                <w:sz w:val="16"/>
                <w:szCs w:val="16"/>
              </w:rPr>
            </w:pPr>
            <w:r w:rsidRPr="00216470">
              <w:rPr>
                <w:rFonts w:ascii="Calibri" w:hAnsi="Calibri" w:cs="Calibri"/>
                <w:i/>
                <w:iCs/>
                <w:color w:val="00B050"/>
                <w:kern w:val="2"/>
                <w:sz w:val="16"/>
                <w:szCs w:val="16"/>
              </w:rPr>
              <w:t>Deprioritize MRO enhancements for redirection for voice fallback.</w:t>
            </w:r>
          </w:p>
          <w:p w:rsidR="00A83F14" w:rsidRDefault="00A83F14" w:rsidP="00A83F14">
            <w:pPr>
              <w:rPr>
                <w:rFonts w:ascii="Calibri" w:eastAsia="等线" w:hAnsi="Calibri" w:cs="Calibri"/>
                <w:color w:val="008000"/>
                <w:sz w:val="18"/>
                <w:szCs w:val="18"/>
              </w:rPr>
            </w:pPr>
            <w:r w:rsidRPr="00216470">
              <w:rPr>
                <w:rFonts w:ascii="Calibri" w:hAnsi="Calibri" w:cs="Calibri"/>
                <w:i/>
                <w:iCs/>
                <w:color w:val="00B050"/>
                <w:kern w:val="2"/>
                <w:sz w:val="16"/>
                <w:szCs w:val="16"/>
              </w:rPr>
              <w:t>Introduce stage 2 descriptions of failure type definition for inter-system inter-RAT HO from NR to E-UTRA for voice fallback.</w:t>
            </w:r>
            <w:r>
              <w:rPr>
                <w:rFonts w:ascii="Calibri" w:eastAsia="等线" w:hAnsi="Calibri" w:cs="Calibri"/>
                <w:color w:val="008000"/>
                <w:sz w:val="18"/>
                <w:szCs w:val="18"/>
              </w:rPr>
              <w:t xml:space="preserve"> </w:t>
            </w:r>
          </w:p>
          <w:p w:rsidR="00A83F14" w:rsidRPr="00DF1ABE" w:rsidRDefault="00A83F14" w:rsidP="00DF1ABE">
            <w:pPr>
              <w:rPr>
                <w:rFonts w:ascii="Calibri" w:eastAsiaTheme="minorEastAsia" w:hAnsi="Calibri" w:cs="Calibri"/>
                <w:i/>
                <w:iCs/>
                <w:color w:val="00B050"/>
                <w:kern w:val="2"/>
                <w:sz w:val="16"/>
                <w:szCs w:val="16"/>
                <w:lang w:eastAsia="zh-CN"/>
              </w:rPr>
            </w:pPr>
            <w:r w:rsidRPr="00216470">
              <w:rPr>
                <w:rFonts w:ascii="Calibri" w:hAnsi="Calibri" w:cs="Calibri"/>
                <w:i/>
                <w:iCs/>
                <w:color w:val="00B050"/>
                <w:kern w:val="2"/>
                <w:sz w:val="16"/>
                <w:szCs w:val="16"/>
              </w:rPr>
              <w:t>The RLF Report needs to indicate that the last failed inter-system inter-RAT HO was triggered due to voice fallback.</w:t>
            </w:r>
          </w:p>
        </w:tc>
      </w:tr>
    </w:tbl>
    <w:p w:rsidR="00D21484" w:rsidRPr="009232E8" w:rsidRDefault="00845B20" w:rsidP="00E136E6">
      <w:pPr>
        <w:pStyle w:val="a0"/>
        <w:spacing w:before="120"/>
        <w:rPr>
          <w:rFonts w:eastAsiaTheme="minorEastAsia"/>
          <w:lang w:val="en-GB" w:eastAsia="zh-CN"/>
        </w:rPr>
      </w:pPr>
      <w:r>
        <w:rPr>
          <w:rFonts w:eastAsiaTheme="minorEastAsia" w:hint="eastAsia"/>
          <w:lang w:val="en-GB" w:eastAsia="zh-CN"/>
        </w:rPr>
        <w:t>I</w:t>
      </w:r>
      <w:r w:rsidR="00AD75E9">
        <w:rPr>
          <w:rFonts w:eastAsiaTheme="minorEastAsia" w:hint="eastAsia"/>
          <w:lang w:val="en-GB" w:eastAsia="zh-CN"/>
        </w:rPr>
        <w:t>n RAN3#119</w:t>
      </w:r>
      <w:r w:rsidR="00D21484">
        <w:rPr>
          <w:rFonts w:eastAsiaTheme="minorEastAsia" w:hint="eastAsia"/>
          <w:lang w:val="en-GB" w:eastAsia="zh-CN"/>
        </w:rPr>
        <w:t xml:space="preserve">, RAN3 only </w:t>
      </w:r>
      <w:r w:rsidR="00222691">
        <w:rPr>
          <w:rFonts w:eastAsiaTheme="minorEastAsia" w:hint="eastAsia"/>
          <w:lang w:val="en-GB" w:eastAsia="zh-CN"/>
        </w:rPr>
        <w:t xml:space="preserve">suggest </w:t>
      </w:r>
      <w:r w:rsidR="00D21484">
        <w:rPr>
          <w:rFonts w:eastAsiaTheme="minorEastAsia"/>
          <w:lang w:val="en-GB" w:eastAsia="zh-CN"/>
        </w:rPr>
        <w:t>“</w:t>
      </w:r>
      <w:r w:rsidR="00D21484" w:rsidRPr="009232E8">
        <w:rPr>
          <w:rFonts w:eastAsiaTheme="minorEastAsia"/>
          <w:lang w:val="en-GB" w:eastAsia="zh-CN"/>
        </w:rPr>
        <w:t xml:space="preserve">Work on stage2 CR for inter-system handover for voice </w:t>
      </w:r>
      <w:proofErr w:type="spellStart"/>
      <w:r w:rsidR="00D21484" w:rsidRPr="009232E8">
        <w:rPr>
          <w:rFonts w:eastAsiaTheme="minorEastAsia"/>
          <w:lang w:val="en-GB" w:eastAsia="zh-CN"/>
        </w:rPr>
        <w:t>fallback</w:t>
      </w:r>
      <w:proofErr w:type="spellEnd"/>
      <w:r w:rsidR="00D21484" w:rsidRPr="009232E8">
        <w:rPr>
          <w:rFonts w:eastAsiaTheme="minorEastAsia"/>
          <w:lang w:val="en-GB" w:eastAsia="zh-CN"/>
        </w:rPr>
        <w:t xml:space="preserve"> with agreed cases”</w:t>
      </w:r>
      <w:r w:rsidR="006D57E2">
        <w:rPr>
          <w:rFonts w:eastAsiaTheme="minorEastAsia" w:hint="eastAsia"/>
          <w:lang w:val="en-GB" w:eastAsia="zh-CN"/>
        </w:rPr>
        <w:t xml:space="preserve"> a</w:t>
      </w:r>
      <w:r w:rsidR="00222691" w:rsidRPr="009232E8">
        <w:rPr>
          <w:rFonts w:eastAsiaTheme="minorEastAsia" w:hint="eastAsia"/>
          <w:lang w:val="en-GB" w:eastAsia="zh-CN"/>
        </w:rPr>
        <w:t xml:space="preserve">nd a </w:t>
      </w:r>
      <w:r w:rsidR="00222691" w:rsidRPr="009232E8">
        <w:rPr>
          <w:rFonts w:eastAsiaTheme="minorEastAsia"/>
          <w:lang w:val="en-GB" w:eastAsia="zh-CN"/>
        </w:rPr>
        <w:t xml:space="preserve">TP for </w:t>
      </w:r>
      <w:r w:rsidR="00CA0F12">
        <w:rPr>
          <w:rFonts w:eastAsiaTheme="minorEastAsia" w:hint="eastAsia"/>
          <w:lang w:val="en-GB" w:eastAsia="zh-CN"/>
        </w:rPr>
        <w:t>TS</w:t>
      </w:r>
      <w:r w:rsidR="00222691" w:rsidRPr="009232E8">
        <w:rPr>
          <w:rFonts w:eastAsiaTheme="minorEastAsia"/>
          <w:lang w:val="en-GB" w:eastAsia="zh-CN"/>
        </w:rPr>
        <w:t>38.300</w:t>
      </w:r>
      <w:r w:rsidR="00CA0F12">
        <w:rPr>
          <w:rFonts w:eastAsiaTheme="minorEastAsia" w:hint="eastAsia"/>
          <w:lang w:val="en-GB" w:eastAsia="zh-CN"/>
        </w:rPr>
        <w:t xml:space="preserve"> [3]</w:t>
      </w:r>
      <w:r w:rsidR="00222691" w:rsidRPr="009232E8">
        <w:rPr>
          <w:rFonts w:eastAsiaTheme="minorEastAsia" w:hint="eastAsia"/>
          <w:lang w:val="en-GB" w:eastAsia="zh-CN"/>
        </w:rPr>
        <w:t xml:space="preserve"> has been agreed</w:t>
      </w:r>
      <w:r w:rsidR="002B29C1">
        <w:rPr>
          <w:rFonts w:eastAsiaTheme="minorEastAsia" w:hint="eastAsia"/>
          <w:lang w:val="en-GB" w:eastAsia="zh-CN"/>
        </w:rPr>
        <w:t xml:space="preserve"> to add the scenarios description</w:t>
      </w:r>
      <w:r w:rsidR="00222691" w:rsidRPr="009232E8">
        <w:rPr>
          <w:rFonts w:eastAsiaTheme="minorEastAsia" w:hint="eastAsia"/>
          <w:lang w:val="en-GB" w:eastAsia="zh-CN"/>
        </w:rPr>
        <w:t>.</w:t>
      </w:r>
    </w:p>
    <w:p w:rsidR="00B11C62" w:rsidRPr="00B11C62" w:rsidDel="0082184F" w:rsidRDefault="00170126" w:rsidP="00E136E6">
      <w:pPr>
        <w:pStyle w:val="a0"/>
        <w:spacing w:before="120"/>
        <w:rPr>
          <w:rFonts w:eastAsiaTheme="minorEastAsia"/>
          <w:lang w:val="en-GB" w:eastAsia="zh-CN"/>
        </w:rPr>
      </w:pPr>
      <w:r>
        <w:rPr>
          <w:rFonts w:eastAsiaTheme="minorEastAsia" w:hint="eastAsia"/>
          <w:lang w:val="en-GB" w:eastAsia="zh-CN"/>
        </w:rPr>
        <w:t>B</w:t>
      </w:r>
      <w:r w:rsidR="00E136E6">
        <w:rPr>
          <w:rFonts w:eastAsiaTheme="minorEastAsia" w:hint="eastAsia"/>
          <w:lang w:val="en-GB" w:eastAsia="zh-CN"/>
        </w:rPr>
        <w:t xml:space="preserve">ased on the </w:t>
      </w:r>
      <w:r w:rsidR="00B53DD9">
        <w:rPr>
          <w:rFonts w:eastAsiaTheme="minorEastAsia" w:hint="eastAsia"/>
          <w:lang w:val="en-GB" w:eastAsia="zh-CN"/>
        </w:rPr>
        <w:t>information</w:t>
      </w:r>
      <w:r w:rsidR="00E136E6">
        <w:rPr>
          <w:rFonts w:eastAsiaTheme="minorEastAsia" w:hint="eastAsia"/>
          <w:lang w:val="en-GB" w:eastAsia="zh-CN"/>
        </w:rPr>
        <w:t xml:space="preserve"> above, we</w:t>
      </w:r>
      <w:r w:rsidR="00CB3907">
        <w:rPr>
          <w:rFonts w:eastAsiaTheme="minorEastAsia" w:hint="eastAsia"/>
          <w:lang w:val="en-GB" w:eastAsia="zh-CN"/>
        </w:rPr>
        <w:t xml:space="preserve"> </w:t>
      </w:r>
      <w:r w:rsidR="00E136E6">
        <w:rPr>
          <w:rFonts w:eastAsiaTheme="minorEastAsia" w:hint="eastAsia"/>
          <w:lang w:val="en-GB" w:eastAsia="zh-CN"/>
        </w:rPr>
        <w:t>continue to a</w:t>
      </w:r>
      <w:r w:rsidR="0032490D">
        <w:rPr>
          <w:rFonts w:eastAsiaTheme="minorEastAsia" w:hint="eastAsia"/>
          <w:lang w:val="en-GB" w:eastAsia="zh-CN"/>
        </w:rPr>
        <w:t>nalys</w:t>
      </w:r>
      <w:r w:rsidR="00A6713D">
        <w:rPr>
          <w:rFonts w:eastAsiaTheme="minorEastAsia" w:hint="eastAsia"/>
          <w:lang w:val="en-GB" w:eastAsia="zh-CN"/>
        </w:rPr>
        <w:t>e</w:t>
      </w:r>
      <w:r w:rsidR="0032490D">
        <w:rPr>
          <w:rFonts w:eastAsiaTheme="minorEastAsia" w:hint="eastAsia"/>
          <w:lang w:val="en-GB" w:eastAsia="zh-CN"/>
        </w:rPr>
        <w:t xml:space="preserve"> the</w:t>
      </w:r>
      <w:r w:rsidR="00161CBE">
        <w:rPr>
          <w:rFonts w:eastAsiaTheme="minorEastAsia" w:hint="eastAsia"/>
          <w:lang w:val="en-GB" w:eastAsia="zh-CN"/>
        </w:rPr>
        <w:t xml:space="preserve"> </w:t>
      </w:r>
      <w:r w:rsidR="006066C0">
        <w:rPr>
          <w:rFonts w:eastAsiaTheme="minorEastAsia" w:hint="eastAsia"/>
          <w:lang w:val="en-GB" w:eastAsia="zh-CN"/>
        </w:rPr>
        <w:t>issue</w:t>
      </w:r>
      <w:r w:rsidR="00B073DC">
        <w:rPr>
          <w:rFonts w:eastAsiaTheme="minorEastAsia" w:hint="eastAsia"/>
          <w:lang w:val="en-GB" w:eastAsia="zh-CN"/>
        </w:rPr>
        <w:t>s</w:t>
      </w:r>
      <w:r w:rsidR="006066C0">
        <w:rPr>
          <w:rFonts w:eastAsiaTheme="minorEastAsia" w:hint="eastAsia"/>
          <w:lang w:val="en-GB" w:eastAsia="zh-CN"/>
        </w:rPr>
        <w:t xml:space="preserve"> of the MRO enhancement of </w:t>
      </w:r>
      <w:r w:rsidR="006066C0" w:rsidRPr="00707AF8">
        <w:rPr>
          <w:rFonts w:eastAsiaTheme="minorEastAsia"/>
          <w:lang w:val="en-GB" w:eastAsia="zh-CN"/>
        </w:rPr>
        <w:t xml:space="preserve">Inter-system Handover for Voice </w:t>
      </w:r>
      <w:proofErr w:type="spellStart"/>
      <w:r w:rsidR="006066C0" w:rsidRPr="00707AF8">
        <w:rPr>
          <w:rFonts w:eastAsiaTheme="minorEastAsia"/>
          <w:lang w:val="en-GB" w:eastAsia="zh-CN"/>
        </w:rPr>
        <w:t>Fallback</w:t>
      </w:r>
      <w:proofErr w:type="spellEnd"/>
      <w:r w:rsidR="007B002C" w:rsidRPr="00707AF8">
        <w:rPr>
          <w:rFonts w:eastAsiaTheme="minorEastAsia" w:hint="eastAsia"/>
          <w:lang w:val="en-GB" w:eastAsia="zh-CN"/>
        </w:rPr>
        <w:t xml:space="preserve"> </w:t>
      </w:r>
      <w:r w:rsidR="00560AD9">
        <w:rPr>
          <w:rFonts w:eastAsiaTheme="minorEastAsia" w:hint="eastAsia"/>
          <w:lang w:val="en-GB" w:eastAsia="zh-CN"/>
        </w:rPr>
        <w:t>from</w:t>
      </w:r>
      <w:r w:rsidR="007B002C" w:rsidRPr="00707AF8">
        <w:rPr>
          <w:rFonts w:eastAsiaTheme="minorEastAsia" w:hint="eastAsia"/>
          <w:lang w:val="en-GB" w:eastAsia="zh-CN"/>
        </w:rPr>
        <w:t xml:space="preserve"> RAN2 </w:t>
      </w:r>
      <w:r w:rsidR="007B002C" w:rsidRPr="00707AF8">
        <w:rPr>
          <w:rFonts w:eastAsiaTheme="minorEastAsia"/>
          <w:lang w:val="en-GB" w:eastAsia="zh-CN"/>
        </w:rPr>
        <w:t>perspective</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77C86" w:rsidRDefault="00577C86" w:rsidP="00577C86">
      <w:pPr>
        <w:pStyle w:val="20"/>
        <w:numPr>
          <w:ilvl w:val="1"/>
          <w:numId w:val="4"/>
        </w:numPr>
        <w:tabs>
          <w:tab w:val="left" w:pos="420"/>
        </w:tabs>
        <w:autoSpaceDN w:val="0"/>
        <w:rPr>
          <w:rFonts w:eastAsiaTheme="minorEastAsia"/>
        </w:rPr>
      </w:pPr>
      <w:r>
        <w:rPr>
          <w:rFonts w:eastAsiaTheme="minorEastAsia" w:hint="eastAsia"/>
        </w:rPr>
        <w:t>Background</w:t>
      </w:r>
    </w:p>
    <w:p w:rsidR="00577C86" w:rsidRDefault="00577C86" w:rsidP="00577C86">
      <w:pPr>
        <w:pStyle w:val="a0"/>
        <w:spacing w:before="120"/>
        <w:rPr>
          <w:rFonts w:eastAsia="宋体"/>
          <w:noProof/>
          <w:kern w:val="2"/>
          <w:lang w:eastAsia="zh-CN"/>
        </w:rPr>
      </w:pPr>
      <w:r>
        <w:rPr>
          <w:rFonts w:eastAsia="宋体" w:hint="eastAsia"/>
          <w:noProof/>
          <w:kern w:val="2"/>
          <w:lang w:eastAsia="zh-CN"/>
        </w:rPr>
        <w:t>It is agreed by RAN2 to distinguish the 2 scenarios:</w:t>
      </w:r>
    </w:p>
    <w:p w:rsidR="00577C86" w:rsidRPr="00793F82" w:rsidRDefault="00577C86" w:rsidP="00577C86">
      <w:pPr>
        <w:pStyle w:val="a0"/>
        <w:numPr>
          <w:ilvl w:val="0"/>
          <w:numId w:val="31"/>
        </w:numPr>
        <w:spacing w:before="120"/>
        <w:rPr>
          <w:rFonts w:eastAsia="宋体"/>
          <w:noProof/>
          <w:kern w:val="2"/>
          <w:lang w:eastAsia="zh-CN"/>
        </w:rPr>
      </w:pPr>
      <w:r w:rsidRPr="00793F82">
        <w:rPr>
          <w:rFonts w:eastAsia="宋体" w:hint="eastAsia"/>
          <w:noProof/>
          <w:kern w:val="2"/>
          <w:lang w:eastAsia="zh-CN"/>
        </w:rPr>
        <w:t xml:space="preserve">Scenario 1: </w:t>
      </w:r>
      <w:r w:rsidRPr="00793F82">
        <w:rPr>
          <w:rFonts w:eastAsia="宋体"/>
          <w:noProof/>
          <w:kern w:val="2"/>
          <w:lang w:eastAsia="zh-CN"/>
        </w:rPr>
        <w:t>Suitable EUTRA cell found after MobilityFromNR failure</w:t>
      </w:r>
      <w:r w:rsidR="00BC63BB">
        <w:rPr>
          <w:rFonts w:eastAsia="宋体" w:hint="eastAsia"/>
          <w:noProof/>
          <w:kern w:val="2"/>
          <w:lang w:eastAsia="zh-CN"/>
        </w:rPr>
        <w:t>;</w:t>
      </w:r>
    </w:p>
    <w:p w:rsidR="00577C86" w:rsidRPr="00793F82" w:rsidRDefault="00577C86" w:rsidP="00577C86">
      <w:pPr>
        <w:pStyle w:val="a0"/>
        <w:numPr>
          <w:ilvl w:val="0"/>
          <w:numId w:val="31"/>
        </w:numPr>
        <w:spacing w:before="120"/>
        <w:rPr>
          <w:rFonts w:eastAsia="宋体"/>
          <w:noProof/>
          <w:kern w:val="2"/>
          <w:lang w:eastAsia="zh-CN"/>
        </w:rPr>
      </w:pPr>
      <w:r w:rsidRPr="00793F82">
        <w:rPr>
          <w:rFonts w:eastAsia="宋体" w:hint="eastAsia"/>
          <w:noProof/>
          <w:kern w:val="2"/>
          <w:lang w:eastAsia="zh-CN"/>
        </w:rPr>
        <w:t xml:space="preserve">Scenario 2: </w:t>
      </w:r>
      <w:r w:rsidRPr="00793F82">
        <w:rPr>
          <w:rFonts w:eastAsia="宋体"/>
          <w:noProof/>
          <w:kern w:val="2"/>
          <w:lang w:eastAsia="zh-CN"/>
        </w:rPr>
        <w:t>No suitable EUTRA cell found after MobilityFromNR failure</w:t>
      </w:r>
      <w:r w:rsidR="00BC63BB">
        <w:rPr>
          <w:rFonts w:eastAsia="宋体" w:hint="eastAsia"/>
          <w:noProof/>
          <w:kern w:val="2"/>
          <w:lang w:eastAsia="zh-CN"/>
        </w:rPr>
        <w:t>.</w:t>
      </w:r>
    </w:p>
    <w:p w:rsidR="00577C86" w:rsidRDefault="00800454" w:rsidP="00577C86">
      <w:pPr>
        <w:pStyle w:val="a0"/>
        <w:spacing w:before="120"/>
        <w:rPr>
          <w:rFonts w:eastAsia="宋体"/>
          <w:noProof/>
          <w:kern w:val="2"/>
          <w:lang w:eastAsia="zh-CN"/>
        </w:rPr>
      </w:pPr>
      <w:r>
        <w:rPr>
          <w:rFonts w:eastAsia="宋体" w:hint="eastAsia"/>
          <w:noProof/>
          <w:kern w:val="2"/>
          <w:lang w:eastAsia="zh-CN"/>
        </w:rPr>
        <w:t>T</w:t>
      </w:r>
      <w:r w:rsidR="00577C86">
        <w:rPr>
          <w:rFonts w:eastAsia="宋体" w:hint="eastAsia"/>
          <w:noProof/>
          <w:kern w:val="2"/>
          <w:lang w:eastAsia="zh-CN"/>
        </w:rPr>
        <w:t>o distinguish th</w:t>
      </w:r>
      <w:r>
        <w:rPr>
          <w:rFonts w:eastAsia="宋体" w:hint="eastAsia"/>
          <w:noProof/>
          <w:kern w:val="2"/>
          <w:lang w:eastAsia="zh-CN"/>
        </w:rPr>
        <w:t>ese</w:t>
      </w:r>
      <w:r w:rsidR="00577C86">
        <w:rPr>
          <w:rFonts w:eastAsia="宋体" w:hint="eastAsia"/>
          <w:noProof/>
          <w:kern w:val="2"/>
          <w:lang w:eastAsia="zh-CN"/>
        </w:rPr>
        <w:t xml:space="preserve"> </w:t>
      </w:r>
      <w:r w:rsidR="006D46FF">
        <w:rPr>
          <w:rFonts w:eastAsia="宋体" w:hint="eastAsia"/>
          <w:noProof/>
          <w:kern w:val="2"/>
          <w:lang w:eastAsia="zh-CN"/>
        </w:rPr>
        <w:t>two</w:t>
      </w:r>
      <w:r>
        <w:rPr>
          <w:rFonts w:eastAsia="宋体" w:hint="eastAsia"/>
          <w:noProof/>
          <w:kern w:val="2"/>
          <w:lang w:eastAsia="zh-CN"/>
        </w:rPr>
        <w:t xml:space="preserve"> </w:t>
      </w:r>
      <w:r w:rsidR="00577C86">
        <w:rPr>
          <w:rFonts w:eastAsia="宋体" w:hint="eastAsia"/>
          <w:noProof/>
          <w:kern w:val="2"/>
          <w:lang w:eastAsia="zh-CN"/>
        </w:rPr>
        <w:t xml:space="preserve">scenarios, the current procedure after </w:t>
      </w:r>
      <w:r w:rsidR="00577C86" w:rsidRPr="008A6B99">
        <w:rPr>
          <w:rFonts w:eastAsia="宋体"/>
          <w:noProof/>
          <w:kern w:val="2"/>
          <w:lang w:eastAsia="zh-CN"/>
        </w:rPr>
        <w:t>Mobility from NR failure</w:t>
      </w:r>
      <w:r w:rsidR="00577C86" w:rsidRPr="008A6B99">
        <w:rPr>
          <w:rFonts w:eastAsia="宋体" w:hint="eastAsia"/>
          <w:noProof/>
          <w:kern w:val="2"/>
          <w:lang w:eastAsia="zh-CN"/>
        </w:rPr>
        <w:t xml:space="preserve"> </w:t>
      </w:r>
      <w:r w:rsidR="00577C86">
        <w:rPr>
          <w:rFonts w:eastAsia="宋体" w:hint="eastAsia"/>
          <w:noProof/>
          <w:kern w:val="2"/>
          <w:lang w:eastAsia="zh-CN"/>
        </w:rPr>
        <w:t xml:space="preserve">should be </w:t>
      </w:r>
      <w:r w:rsidR="00577C86" w:rsidRPr="00AC4A64">
        <w:rPr>
          <w:rFonts w:eastAsia="宋体"/>
          <w:noProof/>
          <w:kern w:val="2"/>
          <w:lang w:eastAsia="zh-CN"/>
        </w:rPr>
        <w:t>tease out</w:t>
      </w:r>
      <w:r w:rsidR="00577C86">
        <w:rPr>
          <w:rFonts w:eastAsia="宋体" w:hint="eastAsia"/>
          <w:noProof/>
          <w:kern w:val="2"/>
          <w:lang w:eastAsia="zh-CN"/>
        </w:rPr>
        <w:t>.</w:t>
      </w:r>
    </w:p>
    <w:p w:rsidR="00577C86" w:rsidRDefault="00577C86" w:rsidP="00577C86">
      <w:pPr>
        <w:pStyle w:val="a0"/>
        <w:spacing w:before="120"/>
        <w:rPr>
          <w:rFonts w:eastAsiaTheme="minorEastAsia"/>
          <w:lang w:eastAsia="zh-CN"/>
        </w:rPr>
      </w:pPr>
      <w:r>
        <w:rPr>
          <w:rFonts w:eastAsia="宋体"/>
          <w:noProof/>
          <w:kern w:val="2"/>
          <w:lang w:eastAsia="zh-CN"/>
        </w:rPr>
        <w:t>The</w:t>
      </w:r>
      <w:r w:rsidRPr="006968FB">
        <w:rPr>
          <w:rFonts w:eastAsia="宋体"/>
          <w:noProof/>
          <w:kern w:val="2"/>
          <w:lang w:eastAsia="zh-CN"/>
        </w:rPr>
        <w:t xml:space="preserve"> UE </w:t>
      </w:r>
      <w:r>
        <w:rPr>
          <w:rFonts w:eastAsia="宋体"/>
          <w:noProof/>
          <w:kern w:val="2"/>
          <w:lang w:eastAsia="zh-CN"/>
        </w:rPr>
        <w:t>behaviour</w:t>
      </w:r>
      <w:r w:rsidRPr="006968FB">
        <w:rPr>
          <w:rFonts w:eastAsia="宋体"/>
          <w:noProof/>
          <w:kern w:val="2"/>
          <w:lang w:eastAsia="zh-CN"/>
        </w:rPr>
        <w:t xml:space="preserve"> after</w:t>
      </w:r>
      <w:r>
        <w:rPr>
          <w:rFonts w:eastAsia="宋体"/>
          <w:noProof/>
          <w:kern w:val="2"/>
          <w:lang w:eastAsia="zh-CN"/>
        </w:rPr>
        <w:t xml:space="preserve"> </w:t>
      </w:r>
      <w:r w:rsidRPr="006968FB">
        <w:rPr>
          <w:rFonts w:eastAsia="宋体"/>
          <w:noProof/>
          <w:kern w:val="2"/>
          <w:lang w:eastAsia="zh-CN"/>
        </w:rPr>
        <w:t xml:space="preserve">inter-RAT </w:t>
      </w:r>
      <w:r>
        <w:rPr>
          <w:rFonts w:eastAsia="宋体"/>
          <w:noProof/>
          <w:kern w:val="2"/>
          <w:lang w:eastAsia="zh-CN"/>
        </w:rPr>
        <w:t>mobility</w:t>
      </w:r>
      <w:r w:rsidRPr="006968FB">
        <w:rPr>
          <w:rFonts w:eastAsia="宋体"/>
          <w:noProof/>
          <w:kern w:val="2"/>
          <w:lang w:eastAsia="zh-CN"/>
        </w:rPr>
        <w:t xml:space="preserve"> from NR</w:t>
      </w:r>
      <w:r>
        <w:rPr>
          <w:rFonts w:eastAsia="宋体"/>
          <w:noProof/>
          <w:kern w:val="2"/>
          <w:lang w:eastAsia="zh-CN"/>
        </w:rPr>
        <w:t xml:space="preserve"> failure is </w:t>
      </w:r>
      <w:r w:rsidRPr="000E3BC8">
        <w:rPr>
          <w:rFonts w:eastAsia="宋体"/>
          <w:noProof/>
          <w:kern w:val="2"/>
          <w:lang w:eastAsia="zh-CN"/>
        </w:rPr>
        <w:t>specified in TS38.331</w:t>
      </w:r>
      <w:r>
        <w:rPr>
          <w:rFonts w:eastAsia="宋体"/>
          <w:noProof/>
          <w:kern w:val="2"/>
          <w:lang w:eastAsia="zh-CN"/>
        </w:rPr>
        <w:t xml:space="preserve"> </w:t>
      </w:r>
      <w:r w:rsidRPr="00C57F7D">
        <w:rPr>
          <w:rFonts w:eastAsia="宋体"/>
          <w:noProof/>
          <w:kern w:val="2"/>
          <w:lang w:eastAsia="zh-CN"/>
        </w:rPr>
        <w:t>[</w:t>
      </w:r>
      <w:r w:rsidR="003B11C1">
        <w:rPr>
          <w:rFonts w:eastAsia="宋体" w:hint="eastAsia"/>
          <w:noProof/>
          <w:kern w:val="2"/>
          <w:lang w:eastAsia="zh-CN"/>
        </w:rPr>
        <w:t>4</w:t>
      </w:r>
      <w:r w:rsidRPr="00C57F7D">
        <w:rPr>
          <w:rFonts w:eastAsia="宋体" w:hint="eastAsia"/>
          <w:noProof/>
          <w:kern w:val="2"/>
          <w:lang w:eastAsia="zh-CN"/>
        </w:rPr>
        <w:t>]</w:t>
      </w:r>
      <w:r>
        <w:rPr>
          <w:rFonts w:eastAsia="宋体"/>
          <w:noProof/>
          <w:kern w:val="2"/>
          <w:lang w:eastAsia="zh-CN"/>
        </w:rPr>
        <w:t xml:space="preserve"> as below:</w:t>
      </w:r>
    </w:p>
    <w:tbl>
      <w:tblPr>
        <w:tblStyle w:val="a7"/>
        <w:tblW w:w="0" w:type="auto"/>
        <w:tblLook w:val="04A0" w:firstRow="1" w:lastRow="0" w:firstColumn="1" w:lastColumn="0" w:noHBand="0" w:noVBand="1"/>
      </w:tblPr>
      <w:tblGrid>
        <w:gridCol w:w="9286"/>
      </w:tblGrid>
      <w:tr w:rsidR="00577C86" w:rsidTr="00052CDE">
        <w:tc>
          <w:tcPr>
            <w:tcW w:w="9286" w:type="dxa"/>
          </w:tcPr>
          <w:p w:rsidR="00D83A29" w:rsidRPr="00F43A82" w:rsidRDefault="00D83A29" w:rsidP="00D83A29">
            <w:pPr>
              <w:pStyle w:val="4"/>
            </w:pPr>
            <w:bookmarkStart w:id="7" w:name="_Toc60776864"/>
            <w:bookmarkStart w:id="8" w:name="_Toc100929680"/>
            <w:r w:rsidRPr="00F43A82">
              <w:lastRenderedPageBreak/>
              <w:t>5.4.3.5</w:t>
            </w:r>
            <w:r w:rsidRPr="00F43A82">
              <w:tab/>
              <w:t>Mobility from NR failure</w:t>
            </w:r>
          </w:p>
          <w:p w:rsidR="00D83A29" w:rsidRPr="00F43A82" w:rsidRDefault="00D83A29" w:rsidP="00D83A29">
            <w:r w:rsidRPr="00F43A82">
              <w:t>The UE shall:</w:t>
            </w:r>
          </w:p>
          <w:p w:rsidR="00D83A29" w:rsidRPr="00F43A82" w:rsidRDefault="00D83A29" w:rsidP="00D83A29">
            <w:pPr>
              <w:pStyle w:val="B1"/>
            </w:pPr>
            <w:r w:rsidRPr="00F43A82">
              <w:t>1&gt;</w:t>
            </w:r>
            <w:r w:rsidRPr="00F43A82">
              <w:tab/>
              <w:t>if the UE does not succeed in establishing the connection to the target radio access technology:</w:t>
            </w:r>
          </w:p>
          <w:p w:rsidR="00D83A29" w:rsidRPr="00F43A82" w:rsidRDefault="00D83A29" w:rsidP="00D83A29">
            <w:pPr>
              <w:pStyle w:val="B2"/>
            </w:pPr>
            <w:r w:rsidRPr="00F43A82">
              <w:t>2&gt;</w:t>
            </w:r>
            <w:r w:rsidRPr="00F43A82">
              <w:tab/>
              <w:t xml:space="preserve">if the </w:t>
            </w:r>
            <w:proofErr w:type="spellStart"/>
            <w:r w:rsidRPr="00F43A82">
              <w:rPr>
                <w:i/>
              </w:rPr>
              <w:t>targetRAT</w:t>
            </w:r>
            <w:bookmarkStart w:id="9" w:name="_GoBack"/>
            <w:bookmarkEnd w:id="9"/>
            <w:proofErr w:type="spellEnd"/>
            <w:r w:rsidRPr="00F43A82">
              <w:rPr>
                <w:i/>
              </w:rPr>
              <w:t>-Type</w:t>
            </w:r>
            <w:r w:rsidRPr="00F43A82">
              <w:t xml:space="preserve"> in the received </w:t>
            </w:r>
            <w:proofErr w:type="spellStart"/>
            <w:r w:rsidRPr="00F43A82">
              <w:rPr>
                <w:i/>
              </w:rPr>
              <w:t>MobilityFromNRCommand</w:t>
            </w:r>
            <w:proofErr w:type="spellEnd"/>
            <w:r w:rsidRPr="00F43A82">
              <w:t xml:space="preserve"> is set to </w:t>
            </w:r>
            <w:proofErr w:type="spellStart"/>
            <w:r w:rsidRPr="00F43A82">
              <w:rPr>
                <w:i/>
              </w:rPr>
              <w:t>eutra</w:t>
            </w:r>
            <w:proofErr w:type="spellEnd"/>
            <w:r w:rsidRPr="00F43A82">
              <w:t xml:space="preserve"> and the UE supports Radio Link Failure Report for Inter-RAT MRO EUTRA:</w:t>
            </w:r>
          </w:p>
          <w:p w:rsidR="00D83A29" w:rsidRPr="00F43A82" w:rsidRDefault="00D83A29" w:rsidP="00D83A29">
            <w:pPr>
              <w:pStyle w:val="B3"/>
            </w:pPr>
            <w:r w:rsidRPr="00F43A82">
              <w:t>3&gt;</w:t>
            </w:r>
            <w:r w:rsidRPr="00F43A82">
              <w:tab/>
              <w:t xml:space="preserve">store handover failure information in </w:t>
            </w:r>
            <w:proofErr w:type="spellStart"/>
            <w:r w:rsidRPr="00F43A82">
              <w:rPr>
                <w:i/>
              </w:rPr>
              <w:t>VarRLF</w:t>
            </w:r>
            <w:proofErr w:type="spellEnd"/>
            <w:r w:rsidRPr="00F43A82">
              <w:rPr>
                <w:i/>
              </w:rPr>
              <w:t>-Report</w:t>
            </w:r>
            <w:r w:rsidRPr="00F43A82">
              <w:rPr>
                <w:iCs/>
              </w:rPr>
              <w:t xml:space="preserve"> according to 5.3.10.5;</w:t>
            </w:r>
          </w:p>
          <w:p w:rsidR="00D83A29" w:rsidRPr="00F43A82" w:rsidRDefault="00D83A29" w:rsidP="00D83A29">
            <w:pPr>
              <w:pStyle w:val="B2"/>
              <w:rPr>
                <w:iCs/>
              </w:rPr>
            </w:pPr>
            <w:r w:rsidRPr="00F43A82">
              <w:t>2&gt;</w:t>
            </w:r>
            <w:r w:rsidRPr="00F43A82">
              <w:tab/>
              <w:t xml:space="preserve">if </w:t>
            </w:r>
            <w:proofErr w:type="spellStart"/>
            <w:r w:rsidRPr="00F43A82">
              <w:rPr>
                <w:i/>
                <w:iCs/>
              </w:rPr>
              <w:t>voiceFallbackIndication</w:t>
            </w:r>
            <w:proofErr w:type="spellEnd"/>
            <w:r w:rsidRPr="00F43A82">
              <w:t xml:space="preserve"> is included in the </w:t>
            </w:r>
            <w:proofErr w:type="spellStart"/>
            <w:r w:rsidRPr="00F43A82">
              <w:rPr>
                <w:i/>
                <w:iCs/>
              </w:rPr>
              <w:t>MobilityFromNRCommand</w:t>
            </w:r>
            <w:proofErr w:type="spellEnd"/>
            <w:r w:rsidRPr="00F43A82">
              <w:t xml:space="preserve"> </w:t>
            </w:r>
            <w:r w:rsidRPr="00F43A82">
              <w:rPr>
                <w:iCs/>
              </w:rPr>
              <w:t>message; or</w:t>
            </w:r>
          </w:p>
          <w:p w:rsidR="00D83A29" w:rsidRPr="00F43A82" w:rsidRDefault="00D83A29" w:rsidP="00D83A29">
            <w:pPr>
              <w:pStyle w:val="B2"/>
            </w:pPr>
            <w:r w:rsidRPr="00F43A82">
              <w:t>2&gt;</w:t>
            </w:r>
            <w:r w:rsidRPr="00F43A82">
              <w:tab/>
              <w:t xml:space="preserve">if the mobility from NR procedure is for emergency services </w:t>
            </w:r>
            <w:proofErr w:type="spellStart"/>
            <w:r w:rsidRPr="00F43A82">
              <w:t>fallback</w:t>
            </w:r>
            <w:proofErr w:type="spellEnd"/>
            <w:r w:rsidRPr="00F43A82">
              <w:t xml:space="preserve"> as specified in TS 23.502 [43]:</w:t>
            </w:r>
          </w:p>
          <w:p w:rsidR="00D83A29" w:rsidRPr="00F43A82" w:rsidRDefault="00D83A29" w:rsidP="00D83A29">
            <w:pPr>
              <w:pStyle w:val="B3"/>
            </w:pPr>
            <w:r w:rsidRPr="00F43A82">
              <w:t>3&gt;</w:t>
            </w:r>
            <w:r w:rsidRPr="00F43A82">
              <w:tab/>
              <w:t>attempt to select an E-UTRA cell:</w:t>
            </w:r>
          </w:p>
          <w:p w:rsidR="00D83A29" w:rsidRPr="00F43A82" w:rsidRDefault="00D83A29" w:rsidP="00D83A29">
            <w:pPr>
              <w:pStyle w:val="B4"/>
            </w:pPr>
            <w:r w:rsidRPr="00851F6E">
              <w:rPr>
                <w:highlight w:val="green"/>
              </w:rPr>
              <w:t>4&gt;</w:t>
            </w:r>
            <w:r w:rsidRPr="00851F6E">
              <w:rPr>
                <w:highlight w:val="green"/>
              </w:rPr>
              <w:tab/>
              <w:t>if a suitable E-UTRA cell is selected; or</w:t>
            </w:r>
          </w:p>
          <w:p w:rsidR="00D83A29" w:rsidRPr="00F43A82" w:rsidRDefault="00D83A29" w:rsidP="00D83A29">
            <w:pPr>
              <w:pStyle w:val="B4"/>
            </w:pPr>
            <w:r w:rsidRPr="00851F6E">
              <w:rPr>
                <w:highlight w:val="green"/>
              </w:rPr>
              <w:t>4&gt;</w:t>
            </w:r>
            <w:r w:rsidRPr="00851F6E">
              <w:rPr>
                <w:highlight w:val="green"/>
              </w:rPr>
              <w:tab/>
              <w:t>if no suitable E-UTRA cell is available and an acceptable E-UTRA cell supporting emergency call is selected when the UE has an ongoing emergency call:</w:t>
            </w:r>
          </w:p>
          <w:p w:rsidR="00D83A29" w:rsidRPr="00F43A82" w:rsidRDefault="00D83A29" w:rsidP="00D83A29">
            <w:pPr>
              <w:pStyle w:val="B5"/>
              <w:rPr>
                <w:rFonts w:eastAsia="Batang"/>
              </w:rPr>
            </w:pPr>
            <w:r w:rsidRPr="00851F6E">
              <w:rPr>
                <w:highlight w:val="yellow"/>
              </w:rPr>
              <w:t>5&gt;</w:t>
            </w:r>
            <w:r w:rsidRPr="00851F6E">
              <w:rPr>
                <w:highlight w:val="yellow"/>
              </w:rPr>
              <w:tab/>
              <w:t>perform the actions upon going to RRC_IDLE as specified in 5.3.11, with release cause 'RRC connection failure';</w:t>
            </w:r>
          </w:p>
          <w:p w:rsidR="00D83A29" w:rsidRPr="00F43A82" w:rsidRDefault="00D83A29" w:rsidP="00D83A29">
            <w:pPr>
              <w:pStyle w:val="B4"/>
            </w:pPr>
            <w:r w:rsidRPr="00F43A82">
              <w:t>4&gt;</w:t>
            </w:r>
            <w:r w:rsidRPr="00F43A82">
              <w:tab/>
              <w:t>else:</w:t>
            </w:r>
          </w:p>
          <w:p w:rsidR="00D83A29" w:rsidRPr="00F43A82" w:rsidRDefault="00D83A29" w:rsidP="00D83A29">
            <w:pPr>
              <w:pStyle w:val="B5"/>
            </w:pPr>
            <w:r w:rsidRPr="00F43A82">
              <w:t>5&gt;</w:t>
            </w:r>
            <w:r w:rsidRPr="00F43A82">
              <w:tab/>
              <w:t>revert back to the configuration used in the source PCell;</w:t>
            </w:r>
          </w:p>
          <w:p w:rsidR="00D83A29" w:rsidRPr="00F43A82" w:rsidRDefault="00D83A29" w:rsidP="00D83A29">
            <w:pPr>
              <w:pStyle w:val="B5"/>
            </w:pPr>
            <w:r w:rsidRPr="00851F6E">
              <w:rPr>
                <w:highlight w:val="yellow"/>
              </w:rPr>
              <w:t>5&gt;</w:t>
            </w:r>
            <w:r w:rsidRPr="00851F6E">
              <w:rPr>
                <w:highlight w:val="yellow"/>
              </w:rPr>
              <w:tab/>
              <w:t>initiate the connection re-establishment procedure as specified in clause 5.3.7;</w:t>
            </w:r>
          </w:p>
          <w:p w:rsidR="00D83A29" w:rsidRPr="00F43A82" w:rsidRDefault="00D83A29" w:rsidP="00D83A29">
            <w:pPr>
              <w:pStyle w:val="NO"/>
            </w:pPr>
            <w:r w:rsidRPr="00F43A82">
              <w:t>NOTE:</w:t>
            </w:r>
            <w:r w:rsidRPr="00F43A82">
              <w:tab/>
              <w:t>I</w:t>
            </w:r>
            <w:r w:rsidRPr="00F43A82">
              <w:rPr>
                <w:lang w:eastAsia="zh-CN"/>
              </w:rPr>
              <w:t>t is left to UE implementation to</w:t>
            </w:r>
            <w:r w:rsidRPr="00F43A82">
              <w:t xml:space="preserve"> determine whether the mobility from NR procedure is for emergency services </w:t>
            </w:r>
            <w:proofErr w:type="spellStart"/>
            <w:r w:rsidRPr="00F43A82">
              <w:t>fallback</w:t>
            </w:r>
            <w:proofErr w:type="spellEnd"/>
            <w:r w:rsidRPr="00F43A82">
              <w:t xml:space="preserve"> as specified in TS 23.502 [43].</w:t>
            </w:r>
          </w:p>
          <w:p w:rsidR="00D83A29" w:rsidRPr="00F43A82" w:rsidRDefault="00D83A29" w:rsidP="00D83A29">
            <w:pPr>
              <w:pStyle w:val="B2"/>
            </w:pPr>
            <w:r w:rsidRPr="00F43A82">
              <w:t>2&gt;</w:t>
            </w:r>
            <w:r w:rsidRPr="00F43A82">
              <w:tab/>
              <w:t>else:</w:t>
            </w:r>
          </w:p>
          <w:p w:rsidR="00D83A29" w:rsidRPr="00F43A82" w:rsidRDefault="00D83A29" w:rsidP="00D83A29">
            <w:pPr>
              <w:pStyle w:val="B3"/>
            </w:pPr>
            <w:r w:rsidRPr="00F43A82">
              <w:t>3&gt;</w:t>
            </w:r>
            <w:r w:rsidRPr="00F43A82">
              <w:tab/>
              <w:t>revert back to the configuration used in the source PCell;</w:t>
            </w:r>
          </w:p>
          <w:p w:rsidR="00D83A29" w:rsidRPr="00F43A82" w:rsidRDefault="00D83A29" w:rsidP="00D83A29">
            <w:pPr>
              <w:pStyle w:val="B3"/>
            </w:pPr>
            <w:r w:rsidRPr="00F43A82">
              <w:t>3&gt;</w:t>
            </w:r>
            <w:r w:rsidRPr="00F43A82">
              <w:tab/>
              <w:t>initiate the connection re-establishment procedure as specified in clause 5.3.7;</w:t>
            </w:r>
          </w:p>
          <w:p w:rsidR="00D83A29" w:rsidRPr="00F43A82" w:rsidRDefault="00D83A29" w:rsidP="00D83A29">
            <w:pPr>
              <w:pStyle w:val="B1"/>
            </w:pPr>
            <w:r w:rsidRPr="00F43A82">
              <w:t>1&gt;</w:t>
            </w:r>
            <w:r w:rsidRPr="00F43A82">
              <w:tab/>
              <w:t xml:space="preserve">else if the UE is unable to comply with any part of the configuration included in the </w:t>
            </w:r>
            <w:proofErr w:type="spellStart"/>
            <w:r w:rsidRPr="00F43A82">
              <w:rPr>
                <w:i/>
              </w:rPr>
              <w:t>MobilityFromNRCommand</w:t>
            </w:r>
            <w:proofErr w:type="spellEnd"/>
            <w:r w:rsidRPr="00F43A82">
              <w:t xml:space="preserve"> message; or</w:t>
            </w:r>
          </w:p>
          <w:p w:rsidR="00D83A29" w:rsidRPr="00F43A82" w:rsidRDefault="00D83A29" w:rsidP="00D83A29">
            <w:pPr>
              <w:pStyle w:val="B1"/>
            </w:pPr>
            <w:r w:rsidRPr="00F43A82">
              <w:t>1&gt;</w:t>
            </w:r>
            <w:r w:rsidRPr="00F43A82">
              <w:tab/>
              <w:t xml:space="preserve">if there is a protocol error in the inter RAT information included in the </w:t>
            </w:r>
            <w:proofErr w:type="spellStart"/>
            <w:r w:rsidRPr="00F43A82">
              <w:rPr>
                <w:i/>
              </w:rPr>
              <w:t>MobilityFromNRCommand</w:t>
            </w:r>
            <w:proofErr w:type="spellEnd"/>
            <w:r w:rsidRPr="00F43A82">
              <w:t xml:space="preserve"> message, causing the UE to fail the procedure according to the specifications applicable for the target RAT:</w:t>
            </w:r>
          </w:p>
          <w:p w:rsidR="00D83A29" w:rsidRPr="00F43A82" w:rsidRDefault="00D83A29" w:rsidP="00D83A29">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proofErr w:type="spellStart"/>
            <w:r w:rsidRPr="00F43A82">
              <w:rPr>
                <w:rFonts w:eastAsia="Malgun Gothic"/>
                <w:i/>
                <w:lang w:eastAsia="ko-KR"/>
              </w:rPr>
              <w:t>targetRAT</w:t>
            </w:r>
            <w:proofErr w:type="spellEnd"/>
            <w:r w:rsidRPr="00F43A82">
              <w:rPr>
                <w:rFonts w:eastAsia="Malgun Gothic"/>
                <w:i/>
                <w:lang w:eastAsia="ko-KR"/>
              </w:rPr>
              <w:t>-Type</w:t>
            </w:r>
            <w:r w:rsidRPr="00F43A82">
              <w:rPr>
                <w:rFonts w:eastAsia="Malgun Gothic"/>
                <w:lang w:eastAsia="ko-KR"/>
              </w:rPr>
              <w:t xml:space="preserve"> in the received </w:t>
            </w:r>
            <w:proofErr w:type="spellStart"/>
            <w:r w:rsidRPr="00F43A82">
              <w:rPr>
                <w:rFonts w:eastAsia="Malgun Gothic"/>
                <w:i/>
                <w:lang w:eastAsia="ko-KR"/>
              </w:rPr>
              <w:t>MobilityFromNRCommand</w:t>
            </w:r>
            <w:proofErr w:type="spellEnd"/>
            <w:r w:rsidRPr="00F43A82">
              <w:rPr>
                <w:rFonts w:eastAsia="Malgun Gothic"/>
                <w:lang w:eastAsia="ko-KR"/>
              </w:rPr>
              <w:t xml:space="preserve"> is set to </w:t>
            </w:r>
            <w:proofErr w:type="spellStart"/>
            <w:r w:rsidRPr="00F43A82">
              <w:rPr>
                <w:rFonts w:eastAsia="Malgun Gothic"/>
                <w:i/>
                <w:lang w:eastAsia="ko-KR"/>
              </w:rPr>
              <w:t>eutra</w:t>
            </w:r>
            <w:proofErr w:type="spellEnd"/>
            <w:r w:rsidRPr="00F43A82">
              <w:rPr>
                <w:rFonts w:eastAsia="Malgun Gothic"/>
                <w:lang w:eastAsia="ko-KR"/>
              </w:rPr>
              <w:t xml:space="preserve"> and the UE supports Radio Link Failure Report for Inter-RAT MRO EUTRA:</w:t>
            </w:r>
          </w:p>
          <w:p w:rsidR="00D83A29" w:rsidRPr="00F43A82" w:rsidRDefault="00D83A29" w:rsidP="00D83A29">
            <w:pPr>
              <w:pStyle w:val="B3"/>
              <w:rPr>
                <w:rFonts w:eastAsia="Malgun Gothic"/>
                <w:lang w:eastAsia="ko-KR"/>
              </w:rPr>
            </w:pPr>
            <w:r w:rsidRPr="00F43A82">
              <w:rPr>
                <w:rFonts w:eastAsia="Malgun Gothic"/>
                <w:lang w:eastAsia="ko-KR"/>
              </w:rPr>
              <w:t>3&gt;</w:t>
            </w:r>
            <w:r w:rsidRPr="00F43A82">
              <w:rPr>
                <w:rFonts w:eastAsia="Malgun Gothic"/>
                <w:lang w:eastAsia="ko-KR"/>
              </w:rPr>
              <w:tab/>
              <w:t xml:space="preserve">store handover failure information in </w:t>
            </w:r>
            <w:proofErr w:type="spellStart"/>
            <w:r w:rsidRPr="00F43A82">
              <w:rPr>
                <w:rFonts w:eastAsia="Malgun Gothic"/>
                <w:i/>
                <w:lang w:eastAsia="ko-KR"/>
              </w:rPr>
              <w:t>VarRLF</w:t>
            </w:r>
            <w:proofErr w:type="spellEnd"/>
            <w:r w:rsidRPr="00F43A82">
              <w:rPr>
                <w:rFonts w:eastAsia="Malgun Gothic"/>
                <w:i/>
                <w:lang w:eastAsia="ko-KR"/>
              </w:rPr>
              <w:t>-Report</w:t>
            </w:r>
            <w:r w:rsidRPr="00F43A82">
              <w:rPr>
                <w:rFonts w:eastAsia="Malgun Gothic"/>
                <w:lang w:eastAsia="ko-KR"/>
              </w:rPr>
              <w:t xml:space="preserve"> according to 5.3.10.5;</w:t>
            </w:r>
          </w:p>
          <w:p w:rsidR="00D83A29" w:rsidRPr="00F43A82" w:rsidRDefault="00D83A29" w:rsidP="00D83A29">
            <w:pPr>
              <w:pStyle w:val="B2"/>
            </w:pPr>
            <w:r w:rsidRPr="00F43A82">
              <w:t>2&gt;</w:t>
            </w:r>
            <w:r w:rsidRPr="00F43A82">
              <w:tab/>
              <w:t>revert back to the configuration used in the source PCell;</w:t>
            </w:r>
          </w:p>
          <w:p w:rsidR="00577C86" w:rsidRPr="00851F6E" w:rsidRDefault="00D83A29" w:rsidP="00851F6E">
            <w:pPr>
              <w:pStyle w:val="B2"/>
              <w:rPr>
                <w:rFonts w:eastAsiaTheme="minorEastAsia"/>
                <w:lang w:eastAsia="zh-CN"/>
              </w:rPr>
            </w:pPr>
            <w:r w:rsidRPr="00F43A82">
              <w:t>2&gt;</w:t>
            </w:r>
            <w:r w:rsidRPr="00F43A82">
              <w:tab/>
              <w:t>initiate the connection re-establishment procedure as specified in clause 5.3.7.</w:t>
            </w:r>
            <w:bookmarkEnd w:id="7"/>
            <w:bookmarkEnd w:id="8"/>
          </w:p>
        </w:tc>
      </w:tr>
    </w:tbl>
    <w:p w:rsidR="00577C86" w:rsidRDefault="00577C86" w:rsidP="00577C86">
      <w:pPr>
        <w:pStyle w:val="a0"/>
        <w:spacing w:before="120"/>
        <w:rPr>
          <w:rFonts w:eastAsiaTheme="minorEastAsia"/>
          <w:lang w:eastAsia="zh-CN"/>
        </w:rPr>
      </w:pPr>
      <w:r>
        <w:rPr>
          <w:rFonts w:eastAsiaTheme="minorEastAsia" w:hint="eastAsia"/>
          <w:lang w:eastAsia="zh-CN"/>
        </w:rPr>
        <w:t xml:space="preserve">If </w:t>
      </w:r>
      <w:r w:rsidRPr="00962B3F">
        <w:t>a suitable E-UTRA cell is selected</w:t>
      </w:r>
      <w:r>
        <w:rPr>
          <w:rFonts w:eastAsiaTheme="minorEastAsia" w:hint="eastAsia"/>
          <w:lang w:eastAsia="zh-CN"/>
        </w:rPr>
        <w:t xml:space="preserve">, </w:t>
      </w:r>
      <w:r w:rsidR="00A23E0E">
        <w:rPr>
          <w:rFonts w:eastAsiaTheme="minorEastAsia" w:hint="eastAsia"/>
          <w:lang w:eastAsia="zh-CN"/>
        </w:rPr>
        <w:t xml:space="preserve">or an </w:t>
      </w:r>
      <w:r w:rsidR="00A23E0E">
        <w:rPr>
          <w:rFonts w:eastAsiaTheme="minorEastAsia"/>
          <w:lang w:eastAsia="zh-CN"/>
        </w:rPr>
        <w:t>acceptable</w:t>
      </w:r>
      <w:r w:rsidR="00A23E0E">
        <w:rPr>
          <w:rFonts w:eastAsiaTheme="minorEastAsia" w:hint="eastAsia"/>
          <w:lang w:eastAsia="zh-CN"/>
        </w:rPr>
        <w:t xml:space="preserve"> </w:t>
      </w:r>
      <w:r w:rsidR="003642BD" w:rsidRPr="00962B3F">
        <w:t>E-UTRA</w:t>
      </w:r>
      <w:r w:rsidR="003642BD">
        <w:rPr>
          <w:rFonts w:eastAsiaTheme="minorEastAsia" w:hint="eastAsia"/>
          <w:lang w:eastAsia="zh-CN"/>
        </w:rPr>
        <w:t xml:space="preserve"> </w:t>
      </w:r>
      <w:r w:rsidR="00A23E0E">
        <w:rPr>
          <w:rFonts w:eastAsiaTheme="minorEastAsia" w:hint="eastAsia"/>
          <w:lang w:eastAsia="zh-CN"/>
        </w:rPr>
        <w:t>cell for</w:t>
      </w:r>
      <w:r w:rsidR="00E663FE" w:rsidRPr="00E663FE">
        <w:t xml:space="preserve"> </w:t>
      </w:r>
      <w:r w:rsidR="00E663FE">
        <w:rPr>
          <w:rFonts w:eastAsiaTheme="minorEastAsia" w:hint="eastAsia"/>
          <w:lang w:eastAsia="zh-CN"/>
        </w:rPr>
        <w:t xml:space="preserve">ongoing </w:t>
      </w:r>
      <w:r w:rsidR="00E663FE" w:rsidRPr="00E663FE">
        <w:rPr>
          <w:rFonts w:eastAsiaTheme="minorEastAsia"/>
          <w:lang w:eastAsia="zh-CN"/>
        </w:rPr>
        <w:t>emergency call is selected</w:t>
      </w:r>
      <w:r w:rsidR="00A35037">
        <w:rPr>
          <w:rFonts w:eastAsiaTheme="minorEastAsia" w:hint="eastAsia"/>
          <w:lang w:eastAsia="zh-CN"/>
        </w:rPr>
        <w:t>,</w:t>
      </w:r>
      <w:r w:rsidR="00A23E0E">
        <w:rPr>
          <w:rFonts w:eastAsiaTheme="minorEastAsia" w:hint="eastAsia"/>
          <w:lang w:eastAsia="zh-CN"/>
        </w:rPr>
        <w:t xml:space="preserve"> </w:t>
      </w:r>
      <w:r w:rsidR="00FA69DF">
        <w:rPr>
          <w:rFonts w:eastAsiaTheme="minorEastAsia" w:hint="eastAsia"/>
          <w:lang w:eastAsia="zh-CN"/>
        </w:rPr>
        <w:t xml:space="preserve">the </w:t>
      </w:r>
      <w:r>
        <w:rPr>
          <w:rFonts w:eastAsiaTheme="minorEastAsia" w:hint="eastAsia"/>
          <w:lang w:eastAsia="zh-CN"/>
        </w:rPr>
        <w:t xml:space="preserve">UE </w:t>
      </w:r>
      <w:r w:rsidRPr="00E5418F">
        <w:rPr>
          <w:rFonts w:hint="eastAsia"/>
        </w:rPr>
        <w:t xml:space="preserve">will </w:t>
      </w:r>
      <w:r w:rsidRPr="00E5418F">
        <w:t>perform the actions upon going to RRC_IDLE</w:t>
      </w:r>
      <w:r w:rsidRPr="00E5418F">
        <w:rPr>
          <w:rFonts w:hint="eastAsia"/>
        </w:rPr>
        <w:t xml:space="preserve"> and perform the RRC establishment in the </w:t>
      </w:r>
      <w:r w:rsidRPr="00962B3F">
        <w:t>E-UTRA cell</w:t>
      </w:r>
      <w:r w:rsidRPr="00E5418F">
        <w:rPr>
          <w:rFonts w:hint="eastAsia"/>
        </w:rPr>
        <w:t xml:space="preserve">; else the UE will </w:t>
      </w:r>
      <w:r w:rsidRPr="00E5418F">
        <w:t>initiate the connection re-establishment procedure as specified in clause 5.3.7</w:t>
      </w:r>
      <w:r w:rsidRPr="00E5418F">
        <w:rPr>
          <w:rFonts w:hint="eastAsia"/>
        </w:rPr>
        <w:t>.</w:t>
      </w:r>
      <w:r>
        <w:rPr>
          <w:rFonts w:eastAsiaTheme="minorEastAsia" w:hint="eastAsia"/>
          <w:lang w:eastAsia="zh-CN"/>
        </w:rPr>
        <w:t xml:space="preserve"> </w:t>
      </w:r>
      <w:r w:rsidRPr="00E5418F">
        <w:rPr>
          <w:rFonts w:hint="eastAsia"/>
        </w:rPr>
        <w:t xml:space="preserve">The </w:t>
      </w:r>
      <w:r w:rsidRPr="00E5418F">
        <w:t>re-establishment procedure</w:t>
      </w:r>
      <w:r w:rsidRPr="00E5418F">
        <w:rPr>
          <w:rFonts w:hint="eastAsia"/>
        </w:rPr>
        <w:t xml:space="preserve"> is sta</w:t>
      </w:r>
      <w:r>
        <w:rPr>
          <w:rFonts w:eastAsiaTheme="minorEastAsia" w:hint="eastAsia"/>
          <w:lang w:eastAsia="zh-CN"/>
        </w:rPr>
        <w:t xml:space="preserve">rted by </w:t>
      </w:r>
      <w:r w:rsidRPr="00962B3F">
        <w:t>perform</w:t>
      </w:r>
      <w:r>
        <w:rPr>
          <w:rFonts w:eastAsiaTheme="minorEastAsia" w:hint="eastAsia"/>
          <w:lang w:eastAsia="zh-CN"/>
        </w:rPr>
        <w:t>ing</w:t>
      </w:r>
      <w:r w:rsidRPr="00962B3F">
        <w:t xml:space="preserve"> cell selection</w:t>
      </w:r>
      <w:r>
        <w:rPr>
          <w:rFonts w:eastAsiaTheme="minorEastAsia" w:hint="eastAsia"/>
          <w:lang w:eastAsia="zh-CN"/>
        </w:rPr>
        <w:t xml:space="preserve"> as described </w:t>
      </w:r>
      <w:r w:rsidRPr="00E5418F">
        <w:rPr>
          <w:rFonts w:hint="eastAsia"/>
        </w:rPr>
        <w:t xml:space="preserve">in </w:t>
      </w:r>
      <w:r w:rsidRPr="00E5418F">
        <w:t>clause 5.3.7</w:t>
      </w:r>
      <w:r w:rsidRPr="00E5418F">
        <w:rPr>
          <w:rFonts w:hint="eastAsia"/>
        </w:rPr>
        <w:t>.2</w:t>
      </w:r>
      <w:r>
        <w:rPr>
          <w:rFonts w:eastAsiaTheme="minorEastAsia" w:hint="eastAsia"/>
          <w:lang w:eastAsia="zh-CN"/>
        </w:rPr>
        <w:t xml:space="preserve">. Therefore, the UE can also have chance to select </w:t>
      </w:r>
      <w:r w:rsidRPr="00962B3F">
        <w:t>a suitable E-UTRA cell</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figure below illustrates the possible choice after </w:t>
      </w:r>
      <w:r>
        <w:rPr>
          <w:rFonts w:eastAsiaTheme="minorEastAsia"/>
          <w:lang w:eastAsia="zh-CN"/>
        </w:rPr>
        <w:t>“</w:t>
      </w:r>
      <w:r w:rsidRPr="00962B3F">
        <w:t>Mobility from NR failure</w:t>
      </w:r>
      <w:r>
        <w:rPr>
          <w:rFonts w:eastAsiaTheme="minorEastAsia"/>
          <w:lang w:eastAsia="zh-CN"/>
        </w:rPr>
        <w:t>”</w:t>
      </w:r>
      <w:r>
        <w:rPr>
          <w:rFonts w:eastAsiaTheme="minorEastAsia" w:hint="eastAsia"/>
          <w:lang w:eastAsia="zh-CN"/>
        </w:rPr>
        <w:t>:</w:t>
      </w:r>
    </w:p>
    <w:p w:rsidR="00577C86" w:rsidRDefault="006B733D" w:rsidP="00577C86">
      <w:pPr>
        <w:pStyle w:val="a0"/>
        <w:spacing w:before="120"/>
        <w:rPr>
          <w:rFonts w:eastAsiaTheme="minorEastAsia"/>
          <w:lang w:eastAsia="zh-CN"/>
        </w:rPr>
      </w:pPr>
      <w:r>
        <w:object w:dxaOrig="14389" w:dyaOrig="8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60.3pt" o:ole="">
            <v:imagedata r:id="rId9" o:title=""/>
          </v:shape>
          <o:OLEObject Type="Embed" ProgID="Visio.Drawing.11" ShapeID="_x0000_i1025" DrawAspect="Content" ObjectID="_1742385894" r:id="rId10"/>
        </w:object>
      </w:r>
    </w:p>
    <w:p w:rsidR="00577C86" w:rsidRPr="0003757E" w:rsidRDefault="00577C86" w:rsidP="00577C86">
      <w:pPr>
        <w:pStyle w:val="a0"/>
        <w:spacing w:before="120"/>
        <w:jc w:val="center"/>
        <w:rPr>
          <w:rFonts w:eastAsiaTheme="minorEastAsia"/>
          <w:b/>
          <w:lang w:eastAsia="zh-CN"/>
        </w:rPr>
      </w:pPr>
      <w:r w:rsidRPr="0003757E">
        <w:rPr>
          <w:rFonts w:eastAsiaTheme="minorEastAsia" w:hint="eastAsia"/>
          <w:b/>
          <w:lang w:eastAsia="zh-CN"/>
        </w:rPr>
        <w:t xml:space="preserve">Figure 1 Possible UE actions after </w:t>
      </w:r>
      <w:r w:rsidRPr="0003757E">
        <w:rPr>
          <w:rFonts w:eastAsiaTheme="minorEastAsia"/>
          <w:b/>
          <w:lang w:eastAsia="zh-CN"/>
        </w:rPr>
        <w:t>“</w:t>
      </w:r>
      <w:r w:rsidRPr="0003757E">
        <w:rPr>
          <w:b/>
        </w:rPr>
        <w:t>Mobility from NR failure</w:t>
      </w:r>
      <w:r w:rsidRPr="0003757E">
        <w:rPr>
          <w:rFonts w:eastAsiaTheme="minorEastAsia"/>
          <w:b/>
          <w:lang w:eastAsia="zh-CN"/>
        </w:rPr>
        <w:t>”</w:t>
      </w:r>
    </w:p>
    <w:p w:rsidR="00E314D4" w:rsidRDefault="004C4514" w:rsidP="00E314D4">
      <w:pPr>
        <w:pStyle w:val="20"/>
        <w:numPr>
          <w:ilvl w:val="1"/>
          <w:numId w:val="4"/>
        </w:numPr>
        <w:tabs>
          <w:tab w:val="left" w:pos="420"/>
        </w:tabs>
        <w:autoSpaceDN w:val="0"/>
        <w:rPr>
          <w:rFonts w:eastAsiaTheme="minorEastAsia"/>
        </w:rPr>
      </w:pPr>
      <w:r>
        <w:rPr>
          <w:rFonts w:eastAsiaTheme="minorEastAsia" w:hint="eastAsia"/>
        </w:rPr>
        <w:t>HOF</w:t>
      </w:r>
      <w:r w:rsidR="00E314D4">
        <w:rPr>
          <w:rFonts w:eastAsiaTheme="minorEastAsia" w:hint="eastAsia"/>
        </w:rPr>
        <w:t xml:space="preserve"> case</w:t>
      </w:r>
    </w:p>
    <w:p w:rsidR="008A6B99" w:rsidRDefault="00E05AAB" w:rsidP="00287FBE">
      <w:pPr>
        <w:pStyle w:val="a0"/>
        <w:spacing w:before="120"/>
        <w:rPr>
          <w:rFonts w:eastAsia="宋体"/>
          <w:noProof/>
          <w:kern w:val="2"/>
          <w:lang w:eastAsia="zh-CN"/>
        </w:rPr>
      </w:pPr>
      <w:r>
        <w:rPr>
          <w:rFonts w:eastAsia="宋体" w:hint="eastAsia"/>
          <w:noProof/>
          <w:kern w:val="2"/>
          <w:lang w:eastAsia="zh-CN"/>
        </w:rPr>
        <w:t xml:space="preserve">The agreement of RAN2 in </w:t>
      </w:r>
      <w:r w:rsidR="007E3BCB">
        <w:rPr>
          <w:rFonts w:eastAsia="宋体" w:hint="eastAsia"/>
          <w:noProof/>
          <w:kern w:val="2"/>
          <w:lang w:eastAsia="zh-CN"/>
        </w:rPr>
        <w:t>previous</w:t>
      </w:r>
      <w:r>
        <w:rPr>
          <w:rFonts w:eastAsia="宋体" w:hint="eastAsia"/>
          <w:noProof/>
          <w:kern w:val="2"/>
          <w:lang w:eastAsia="zh-CN"/>
        </w:rPr>
        <w:t xml:space="preserve"> meeting allows to inclde the field of </w:t>
      </w:r>
      <w:r w:rsidRPr="00E05AAB">
        <w:rPr>
          <w:rFonts w:eastAsia="宋体"/>
          <w:i/>
          <w:noProof/>
          <w:kern w:val="2"/>
          <w:lang w:eastAsia="zh-CN"/>
        </w:rPr>
        <w:t>reestablishmentCellID</w:t>
      </w:r>
      <w:r>
        <w:rPr>
          <w:rFonts w:eastAsia="宋体" w:hint="eastAsia"/>
          <w:noProof/>
          <w:kern w:val="2"/>
          <w:lang w:eastAsia="zh-CN"/>
        </w:rPr>
        <w:t xml:space="preserve"> for the scenario of </w:t>
      </w:r>
      <w:r w:rsidRPr="00E05AAB">
        <w:rPr>
          <w:rFonts w:eastAsia="宋体"/>
          <w:noProof/>
          <w:kern w:val="2"/>
          <w:lang w:eastAsia="zh-CN"/>
        </w:rPr>
        <w:t>mobility From NR failure</w:t>
      </w:r>
      <w:r w:rsidR="00307167">
        <w:rPr>
          <w:rFonts w:eastAsia="宋体" w:hint="eastAsia"/>
          <w:noProof/>
          <w:kern w:val="2"/>
          <w:lang w:eastAsia="zh-CN"/>
        </w:rPr>
        <w:t xml:space="preserve">. </w:t>
      </w:r>
      <w:r w:rsidR="008A6B99">
        <w:rPr>
          <w:rFonts w:eastAsia="宋体" w:hint="eastAsia"/>
          <w:noProof/>
          <w:kern w:val="2"/>
          <w:lang w:eastAsia="zh-CN"/>
        </w:rPr>
        <w:t xml:space="preserve">Then to distinguish the </w:t>
      </w:r>
      <w:r w:rsidR="00DD7494">
        <w:rPr>
          <w:rFonts w:eastAsia="宋体" w:hint="eastAsia"/>
          <w:noProof/>
          <w:kern w:val="2"/>
          <w:lang w:eastAsia="zh-CN"/>
        </w:rPr>
        <w:t xml:space="preserve">2 </w:t>
      </w:r>
      <w:r w:rsidR="008A6B99">
        <w:rPr>
          <w:rFonts w:eastAsia="宋体" w:hint="eastAsia"/>
          <w:noProof/>
          <w:kern w:val="2"/>
          <w:lang w:eastAsia="zh-CN"/>
        </w:rPr>
        <w:t xml:space="preserve">scenarios, </w:t>
      </w:r>
      <w:r w:rsidR="008D0E4F">
        <w:rPr>
          <w:rFonts w:eastAsia="宋体" w:hint="eastAsia"/>
          <w:noProof/>
          <w:kern w:val="2"/>
          <w:lang w:eastAsia="zh-CN"/>
        </w:rPr>
        <w:t xml:space="preserve">we </w:t>
      </w:r>
      <w:r w:rsidR="00095283">
        <w:rPr>
          <w:rFonts w:eastAsia="宋体" w:hint="eastAsia"/>
          <w:noProof/>
          <w:kern w:val="2"/>
          <w:lang w:eastAsia="zh-CN"/>
        </w:rPr>
        <w:t xml:space="preserve">try </w:t>
      </w:r>
      <w:r w:rsidR="008D0E4F">
        <w:rPr>
          <w:rFonts w:eastAsia="宋体" w:hint="eastAsia"/>
          <w:noProof/>
          <w:kern w:val="2"/>
          <w:lang w:eastAsia="zh-CN"/>
        </w:rPr>
        <w:t xml:space="preserve">to </w:t>
      </w:r>
      <w:r w:rsidR="00095283">
        <w:rPr>
          <w:rFonts w:eastAsia="宋体" w:hint="eastAsia"/>
          <w:noProof/>
          <w:kern w:val="2"/>
          <w:lang w:eastAsia="zh-CN"/>
        </w:rPr>
        <w:t>re</w:t>
      </w:r>
      <w:r w:rsidR="008D0E4F">
        <w:rPr>
          <w:rFonts w:eastAsia="宋体" w:hint="eastAsia"/>
          <w:noProof/>
          <w:kern w:val="2"/>
          <w:lang w:eastAsia="zh-CN"/>
        </w:rPr>
        <w:t xml:space="preserve">use the legacy fields of </w:t>
      </w:r>
      <w:r w:rsidR="008D0E4F" w:rsidRPr="00E05AAB">
        <w:rPr>
          <w:rFonts w:eastAsia="宋体"/>
          <w:i/>
          <w:noProof/>
          <w:kern w:val="2"/>
          <w:lang w:eastAsia="zh-CN"/>
        </w:rPr>
        <w:t>reestablishmentCellID</w:t>
      </w:r>
      <w:r w:rsidR="008D0E4F">
        <w:rPr>
          <w:rFonts w:eastAsia="宋体" w:hint="eastAsia"/>
          <w:noProof/>
          <w:kern w:val="2"/>
          <w:lang w:eastAsia="zh-CN"/>
        </w:rPr>
        <w:t xml:space="preserve"> and </w:t>
      </w:r>
      <w:r w:rsidR="008D0E4F" w:rsidRPr="00307167">
        <w:rPr>
          <w:rFonts w:eastAsia="宋体"/>
          <w:i/>
          <w:noProof/>
          <w:kern w:val="2"/>
          <w:lang w:eastAsia="zh-CN"/>
        </w:rPr>
        <w:t>noSuitableCellFound</w:t>
      </w:r>
      <w:r w:rsidR="00095283">
        <w:rPr>
          <w:rFonts w:eastAsia="宋体" w:hint="eastAsia"/>
          <w:noProof/>
          <w:kern w:val="2"/>
          <w:lang w:eastAsia="zh-CN"/>
        </w:rPr>
        <w:t xml:space="preserve">, </w:t>
      </w:r>
      <w:r w:rsidR="00F52FFD">
        <w:rPr>
          <w:rFonts w:eastAsia="宋体" w:hint="eastAsia"/>
          <w:noProof/>
          <w:kern w:val="2"/>
          <w:lang w:eastAsia="zh-CN"/>
        </w:rPr>
        <w:t>as the analysis</w:t>
      </w:r>
      <w:r w:rsidR="002F4712">
        <w:rPr>
          <w:rFonts w:eastAsia="宋体" w:hint="eastAsia"/>
          <w:noProof/>
          <w:kern w:val="2"/>
          <w:lang w:eastAsia="zh-CN"/>
        </w:rPr>
        <w:t xml:space="preserve"> in the table</w:t>
      </w:r>
      <w:r w:rsidR="00F52FFD">
        <w:rPr>
          <w:rFonts w:eastAsia="宋体" w:hint="eastAsia"/>
          <w:noProof/>
          <w:kern w:val="2"/>
          <w:lang w:eastAsia="zh-CN"/>
        </w:rPr>
        <w:t xml:space="preserve"> below</w:t>
      </w:r>
      <w:r w:rsidR="00E32A88">
        <w:rPr>
          <w:rFonts w:eastAsia="宋体" w:hint="eastAsia"/>
          <w:noProof/>
          <w:kern w:val="2"/>
          <w:lang w:eastAsia="zh-CN"/>
        </w:rPr>
        <w:t>[</w:t>
      </w:r>
      <w:r w:rsidR="003B11C1">
        <w:rPr>
          <w:rFonts w:eastAsia="宋体" w:hint="eastAsia"/>
          <w:noProof/>
          <w:kern w:val="2"/>
          <w:lang w:eastAsia="zh-CN"/>
        </w:rPr>
        <w:t>5</w:t>
      </w:r>
      <w:r w:rsidR="00E32A88">
        <w:rPr>
          <w:rFonts w:eastAsia="宋体" w:hint="eastAsia"/>
          <w:noProof/>
          <w:kern w:val="2"/>
          <w:lang w:eastAsia="zh-CN"/>
        </w:rPr>
        <w:t>]</w:t>
      </w:r>
      <w:r w:rsidR="00325300">
        <w:rPr>
          <w:rFonts w:eastAsia="宋体" w:hint="eastAsia"/>
          <w:noProof/>
          <w:kern w:val="2"/>
          <w:lang w:eastAsia="zh-CN"/>
        </w:rPr>
        <w:t>:</w:t>
      </w:r>
    </w:p>
    <w:p w:rsidR="00893CE2" w:rsidRPr="0003757E" w:rsidRDefault="00893CE2" w:rsidP="00893CE2">
      <w:pPr>
        <w:pStyle w:val="a0"/>
        <w:spacing w:before="120"/>
        <w:jc w:val="center"/>
        <w:rPr>
          <w:rFonts w:eastAsiaTheme="minorEastAsia"/>
          <w:b/>
          <w:lang w:eastAsia="zh-CN"/>
        </w:rPr>
      </w:pPr>
      <w:r>
        <w:rPr>
          <w:rFonts w:eastAsiaTheme="minorEastAsia" w:hint="eastAsia"/>
          <w:b/>
          <w:lang w:eastAsia="zh-CN"/>
        </w:rPr>
        <w:t>Table</w:t>
      </w:r>
      <w:r w:rsidRPr="0003757E">
        <w:rPr>
          <w:rFonts w:eastAsiaTheme="minorEastAsia" w:hint="eastAsia"/>
          <w:b/>
          <w:lang w:eastAsia="zh-CN"/>
        </w:rPr>
        <w:t xml:space="preserve"> </w:t>
      </w:r>
      <w:r w:rsidR="001B51CB">
        <w:rPr>
          <w:rFonts w:eastAsiaTheme="minorEastAsia" w:hint="eastAsia"/>
          <w:b/>
          <w:lang w:eastAsia="zh-CN"/>
        </w:rPr>
        <w:t>1</w:t>
      </w:r>
      <w:r w:rsidRPr="0003757E">
        <w:rPr>
          <w:rFonts w:eastAsiaTheme="minorEastAsia" w:hint="eastAsia"/>
          <w:b/>
          <w:lang w:eastAsia="zh-CN"/>
        </w:rPr>
        <w:t xml:space="preserve"> </w:t>
      </w:r>
      <w:r w:rsidR="007B5040">
        <w:rPr>
          <w:rFonts w:eastAsiaTheme="minorEastAsia"/>
          <w:b/>
          <w:lang w:eastAsia="zh-CN"/>
        </w:rPr>
        <w:t>“</w:t>
      </w:r>
      <w:proofErr w:type="spellStart"/>
      <w:r w:rsidR="007B5040">
        <w:rPr>
          <w:rFonts w:eastAsiaTheme="minorEastAsia"/>
          <w:b/>
          <w:lang w:eastAsia="zh-CN"/>
        </w:rPr>
        <w:t>reestablishmentCellId</w:t>
      </w:r>
      <w:proofErr w:type="spellEnd"/>
      <w:r w:rsidR="007B5040">
        <w:rPr>
          <w:rFonts w:eastAsiaTheme="minorEastAsia"/>
          <w:b/>
          <w:lang w:eastAsia="zh-CN"/>
        </w:rPr>
        <w:t>” and “</w:t>
      </w:r>
      <w:proofErr w:type="spellStart"/>
      <w:r w:rsidRPr="00893CE2">
        <w:rPr>
          <w:rFonts w:eastAsiaTheme="minorEastAsia"/>
          <w:b/>
          <w:lang w:eastAsia="zh-CN"/>
        </w:rPr>
        <w:t>noSuitableCellFound</w:t>
      </w:r>
      <w:proofErr w:type="spellEnd"/>
      <w:r w:rsidRPr="00893CE2">
        <w:rPr>
          <w:rFonts w:eastAsiaTheme="minorEastAsia"/>
          <w:b/>
          <w:lang w:eastAsia="zh-CN"/>
        </w:rPr>
        <w:t>”</w:t>
      </w:r>
      <w:r>
        <w:rPr>
          <w:rFonts w:eastAsiaTheme="minorEastAsia" w:hint="eastAsia"/>
          <w:b/>
          <w:lang w:eastAsia="zh-CN"/>
        </w:rPr>
        <w:t xml:space="preserve"> flags</w:t>
      </w:r>
      <w:r w:rsidR="00807413">
        <w:rPr>
          <w:rFonts w:eastAsiaTheme="minorEastAsia" w:hint="eastAsia"/>
          <w:b/>
          <w:lang w:eastAsia="zh-CN"/>
        </w:rPr>
        <w:t xml:space="preserve"> set</w:t>
      </w:r>
      <w:r>
        <w:rPr>
          <w:rFonts w:eastAsiaTheme="minorEastAsia" w:hint="eastAsia"/>
          <w:b/>
          <w:lang w:eastAsia="zh-CN"/>
        </w:rPr>
        <w:t xml:space="preserve"> for different UE actions</w:t>
      </w:r>
    </w:p>
    <w:tbl>
      <w:tblPr>
        <w:tblStyle w:val="a7"/>
        <w:tblW w:w="0" w:type="auto"/>
        <w:tblLook w:val="04A0" w:firstRow="1" w:lastRow="0" w:firstColumn="1" w:lastColumn="0" w:noHBand="0" w:noVBand="1"/>
      </w:tblPr>
      <w:tblGrid>
        <w:gridCol w:w="3085"/>
        <w:gridCol w:w="3119"/>
        <w:gridCol w:w="3082"/>
      </w:tblGrid>
      <w:tr w:rsidR="006210EB" w:rsidTr="001802E9">
        <w:tc>
          <w:tcPr>
            <w:tcW w:w="3085" w:type="dxa"/>
          </w:tcPr>
          <w:p w:rsidR="006210EB" w:rsidRPr="00452434" w:rsidRDefault="006210EB" w:rsidP="00A90344">
            <w:pPr>
              <w:pStyle w:val="a0"/>
              <w:spacing w:before="120"/>
              <w:jc w:val="center"/>
              <w:rPr>
                <w:rFonts w:eastAsiaTheme="minorEastAsia"/>
                <w:b/>
                <w:lang w:eastAsia="zh-CN"/>
              </w:rPr>
            </w:pPr>
            <w:r w:rsidRPr="00452434">
              <w:rPr>
                <w:rFonts w:eastAsiaTheme="minorEastAsia" w:hint="eastAsia"/>
                <w:b/>
                <w:lang w:eastAsia="zh-CN"/>
              </w:rPr>
              <w:t>UE action</w:t>
            </w:r>
          </w:p>
        </w:tc>
        <w:tc>
          <w:tcPr>
            <w:tcW w:w="3119" w:type="dxa"/>
          </w:tcPr>
          <w:p w:rsidR="006210EB" w:rsidRPr="001802E9" w:rsidRDefault="001802E9" w:rsidP="00A90344">
            <w:pPr>
              <w:pStyle w:val="a0"/>
              <w:spacing w:before="120"/>
              <w:jc w:val="center"/>
              <w:rPr>
                <w:rFonts w:eastAsiaTheme="minorEastAsia"/>
                <w:b/>
                <w:lang w:eastAsia="zh-CN"/>
              </w:rPr>
            </w:pPr>
            <w:r>
              <w:rPr>
                <w:rFonts w:eastAsiaTheme="minorEastAsia"/>
                <w:b/>
                <w:i/>
                <w:lang w:eastAsia="zh-CN"/>
              </w:rPr>
              <w:t>“</w:t>
            </w:r>
            <w:bookmarkStart w:id="10" w:name="OLE_LINK17"/>
            <w:bookmarkStart w:id="11" w:name="OLE_LINK18"/>
            <w:proofErr w:type="spellStart"/>
            <w:r w:rsidR="006210EB" w:rsidRPr="001802E9">
              <w:rPr>
                <w:b/>
                <w:i/>
              </w:rPr>
              <w:t>reestablishmentCellId</w:t>
            </w:r>
            <w:bookmarkEnd w:id="10"/>
            <w:bookmarkEnd w:id="11"/>
            <w:proofErr w:type="spellEnd"/>
            <w:r>
              <w:rPr>
                <w:rFonts w:eastAsiaTheme="minorEastAsia"/>
                <w:b/>
                <w:i/>
                <w:lang w:eastAsia="zh-CN"/>
              </w:rPr>
              <w:t>”</w:t>
            </w:r>
            <w:r>
              <w:rPr>
                <w:rFonts w:eastAsiaTheme="minorEastAsia" w:hint="eastAsia"/>
                <w:b/>
                <w:i/>
                <w:lang w:eastAsia="zh-CN"/>
              </w:rPr>
              <w:t xml:space="preserve"> flag</w:t>
            </w:r>
          </w:p>
        </w:tc>
        <w:tc>
          <w:tcPr>
            <w:tcW w:w="3082" w:type="dxa"/>
          </w:tcPr>
          <w:p w:rsidR="006210EB" w:rsidRPr="001802E9" w:rsidRDefault="001802E9" w:rsidP="00A90344">
            <w:pPr>
              <w:pStyle w:val="a0"/>
              <w:spacing w:before="120"/>
              <w:jc w:val="center"/>
              <w:rPr>
                <w:rFonts w:eastAsiaTheme="minorEastAsia"/>
                <w:b/>
                <w:lang w:eastAsia="zh-CN"/>
              </w:rPr>
            </w:pPr>
            <w:r>
              <w:rPr>
                <w:rFonts w:eastAsiaTheme="minorEastAsia"/>
                <w:b/>
                <w:i/>
                <w:lang w:eastAsia="zh-CN"/>
              </w:rPr>
              <w:t>“</w:t>
            </w:r>
            <w:proofErr w:type="spellStart"/>
            <w:r w:rsidR="006210EB" w:rsidRPr="001802E9">
              <w:rPr>
                <w:b/>
                <w:i/>
              </w:rPr>
              <w:t>noSuitableCellFound</w:t>
            </w:r>
            <w:proofErr w:type="spellEnd"/>
            <w:r>
              <w:rPr>
                <w:rFonts w:eastAsiaTheme="minorEastAsia"/>
                <w:b/>
                <w:i/>
                <w:lang w:eastAsia="zh-CN"/>
              </w:rPr>
              <w:t>”</w:t>
            </w:r>
            <w:r>
              <w:rPr>
                <w:rFonts w:eastAsiaTheme="minorEastAsia" w:hint="eastAsia"/>
                <w:b/>
                <w:i/>
                <w:lang w:eastAsia="zh-CN"/>
              </w:rPr>
              <w:t xml:space="preserve"> flag</w:t>
            </w:r>
          </w:p>
        </w:tc>
      </w:tr>
      <w:tr w:rsidR="006210EB" w:rsidTr="001802E9">
        <w:tc>
          <w:tcPr>
            <w:tcW w:w="3085" w:type="dxa"/>
          </w:tcPr>
          <w:p w:rsidR="006210EB" w:rsidRDefault="006210EB" w:rsidP="00371A04">
            <w:pPr>
              <w:pStyle w:val="a0"/>
              <w:spacing w:before="120"/>
              <w:rPr>
                <w:rFonts w:eastAsiaTheme="minorEastAsia"/>
                <w:lang w:eastAsia="zh-CN"/>
              </w:rPr>
            </w:pPr>
            <w:r>
              <w:rPr>
                <w:rFonts w:eastAsiaTheme="minorEastAsia" w:hint="eastAsia"/>
                <w:lang w:eastAsia="zh-CN"/>
              </w:rPr>
              <w:t xml:space="preserve">1) UE successfully selects an </w:t>
            </w:r>
            <w:r w:rsidR="006E5E06">
              <w:rPr>
                <w:rFonts w:eastAsiaTheme="minorEastAsia" w:hint="eastAsia"/>
                <w:lang w:eastAsia="zh-CN"/>
              </w:rPr>
              <w:t xml:space="preserve">suitable </w:t>
            </w:r>
            <w:r w:rsidRPr="00962B3F">
              <w:t>E-UTRA cell</w:t>
            </w:r>
          </w:p>
        </w:tc>
        <w:tc>
          <w:tcPr>
            <w:tcW w:w="3119" w:type="dxa"/>
          </w:tcPr>
          <w:p w:rsidR="006210EB" w:rsidRPr="00C3403E" w:rsidRDefault="003A4FC1" w:rsidP="001802E9">
            <w:pPr>
              <w:pStyle w:val="a0"/>
              <w:spacing w:before="120"/>
              <w:jc w:val="center"/>
              <w:rPr>
                <w:rFonts w:eastAsiaTheme="minorEastAsia"/>
                <w:highlight w:val="lightGray"/>
                <w:lang w:eastAsia="zh-CN"/>
              </w:rPr>
            </w:pPr>
            <w:r w:rsidRPr="00C3403E">
              <w:rPr>
                <w:rFonts w:eastAsiaTheme="minorEastAsia"/>
                <w:highlight w:val="lightGray"/>
                <w:lang w:eastAsia="zh-CN"/>
              </w:rPr>
              <w:t>Not set</w:t>
            </w:r>
          </w:p>
        </w:tc>
        <w:tc>
          <w:tcPr>
            <w:tcW w:w="3082" w:type="dxa"/>
          </w:tcPr>
          <w:p w:rsidR="006210EB" w:rsidRPr="00C3403E" w:rsidRDefault="006210EB" w:rsidP="001802E9">
            <w:pPr>
              <w:pStyle w:val="a0"/>
              <w:spacing w:before="120"/>
              <w:jc w:val="center"/>
              <w:rPr>
                <w:rFonts w:eastAsiaTheme="minorEastAsia"/>
                <w:highlight w:val="lightGray"/>
                <w:lang w:eastAsia="zh-CN"/>
              </w:rPr>
            </w:pPr>
            <w:r w:rsidRPr="00C3403E">
              <w:rPr>
                <w:rFonts w:eastAsiaTheme="minorEastAsia"/>
                <w:highlight w:val="lightGray"/>
                <w:lang w:eastAsia="zh-CN"/>
              </w:rPr>
              <w:t>Not set</w:t>
            </w:r>
          </w:p>
        </w:tc>
      </w:tr>
      <w:tr w:rsidR="008B793D" w:rsidTr="001802E9">
        <w:tc>
          <w:tcPr>
            <w:tcW w:w="3085" w:type="dxa"/>
          </w:tcPr>
          <w:p w:rsidR="008B793D" w:rsidRDefault="008B793D" w:rsidP="00371A04">
            <w:pPr>
              <w:pStyle w:val="a0"/>
              <w:spacing w:before="120"/>
              <w:rPr>
                <w:rFonts w:eastAsiaTheme="minorEastAsia"/>
                <w:lang w:eastAsia="zh-CN"/>
              </w:rPr>
            </w:pPr>
            <w:r>
              <w:rPr>
                <w:rFonts w:eastAsiaTheme="minorEastAsia" w:hint="eastAsia"/>
                <w:lang w:eastAsia="zh-CN"/>
              </w:rPr>
              <w:t xml:space="preserve">2) UE successfully selects an </w:t>
            </w:r>
            <w:r w:rsidRPr="00962B3F">
              <w:t xml:space="preserve">E-UTRA </w:t>
            </w:r>
            <w:r>
              <w:rPr>
                <w:rFonts w:eastAsiaTheme="minorEastAsia" w:hint="eastAsia"/>
                <w:lang w:eastAsia="zh-CN"/>
              </w:rPr>
              <w:t xml:space="preserve">acceptable </w:t>
            </w:r>
            <w:r w:rsidRPr="00962B3F">
              <w:t>cell</w:t>
            </w:r>
            <w:r>
              <w:rPr>
                <w:rFonts w:eastAsiaTheme="minorEastAsia" w:hint="eastAsia"/>
                <w:lang w:eastAsia="zh-CN"/>
              </w:rPr>
              <w:t xml:space="preserve"> for ongoing emergency call</w:t>
            </w:r>
          </w:p>
        </w:tc>
        <w:tc>
          <w:tcPr>
            <w:tcW w:w="3119" w:type="dxa"/>
          </w:tcPr>
          <w:p w:rsidR="008B793D" w:rsidRPr="00C3403E" w:rsidRDefault="00002418" w:rsidP="001802E9">
            <w:pPr>
              <w:pStyle w:val="a0"/>
              <w:spacing w:before="120"/>
              <w:jc w:val="center"/>
              <w:rPr>
                <w:rFonts w:eastAsiaTheme="minorEastAsia"/>
                <w:highlight w:val="lightGray"/>
                <w:lang w:eastAsia="zh-CN"/>
              </w:rPr>
            </w:pPr>
            <w:r w:rsidRPr="00C3403E">
              <w:rPr>
                <w:rFonts w:eastAsiaTheme="minorEastAsia"/>
                <w:highlight w:val="lightGray"/>
                <w:lang w:eastAsia="zh-CN"/>
              </w:rPr>
              <w:t>Not set</w:t>
            </w:r>
          </w:p>
        </w:tc>
        <w:tc>
          <w:tcPr>
            <w:tcW w:w="3082" w:type="dxa"/>
          </w:tcPr>
          <w:p w:rsidR="008B793D" w:rsidRPr="00C3403E" w:rsidRDefault="00002418" w:rsidP="001802E9">
            <w:pPr>
              <w:pStyle w:val="a0"/>
              <w:spacing w:before="120"/>
              <w:jc w:val="center"/>
              <w:rPr>
                <w:rFonts w:eastAsiaTheme="minorEastAsia"/>
                <w:highlight w:val="lightGray"/>
                <w:lang w:eastAsia="zh-CN"/>
              </w:rPr>
            </w:pPr>
            <w:r w:rsidRPr="00C3403E">
              <w:rPr>
                <w:rFonts w:eastAsiaTheme="minorEastAsia"/>
                <w:highlight w:val="lightGray"/>
                <w:lang w:eastAsia="zh-CN"/>
              </w:rPr>
              <w:t>Not set</w:t>
            </w:r>
          </w:p>
        </w:tc>
      </w:tr>
      <w:tr w:rsidR="008B793D" w:rsidTr="001802E9">
        <w:tc>
          <w:tcPr>
            <w:tcW w:w="3085" w:type="dxa"/>
          </w:tcPr>
          <w:p w:rsidR="008B793D" w:rsidRDefault="008B793D" w:rsidP="00A90344">
            <w:pPr>
              <w:pStyle w:val="a0"/>
              <w:spacing w:before="120"/>
              <w:rPr>
                <w:rFonts w:eastAsiaTheme="minorEastAsia"/>
                <w:lang w:eastAsia="zh-CN"/>
              </w:rPr>
            </w:pPr>
            <w:r>
              <w:rPr>
                <w:rFonts w:eastAsiaTheme="minorEastAsia" w:hint="eastAsia"/>
                <w:lang w:eastAsia="zh-CN"/>
              </w:rPr>
              <w:t>3) UE successfully selects a NR</w:t>
            </w:r>
            <w:r w:rsidRPr="00962B3F">
              <w:t xml:space="preserve"> cell</w:t>
            </w:r>
          </w:p>
        </w:tc>
        <w:tc>
          <w:tcPr>
            <w:tcW w:w="3119" w:type="dxa"/>
          </w:tcPr>
          <w:p w:rsidR="008B793D" w:rsidRDefault="008B793D" w:rsidP="001802E9">
            <w:pPr>
              <w:pStyle w:val="a0"/>
              <w:spacing w:before="120"/>
              <w:jc w:val="center"/>
              <w:rPr>
                <w:rFonts w:eastAsiaTheme="minorEastAsia"/>
                <w:lang w:eastAsia="zh-CN"/>
              </w:rPr>
            </w:pPr>
            <w:r>
              <w:rPr>
                <w:rFonts w:eastAsiaTheme="minorEastAsia" w:hint="eastAsia"/>
                <w:lang w:eastAsia="zh-CN"/>
              </w:rPr>
              <w:t>Set</w:t>
            </w:r>
          </w:p>
        </w:tc>
        <w:tc>
          <w:tcPr>
            <w:tcW w:w="3082" w:type="dxa"/>
          </w:tcPr>
          <w:p w:rsidR="008B793D" w:rsidRDefault="008B793D" w:rsidP="001802E9">
            <w:pPr>
              <w:pStyle w:val="a0"/>
              <w:spacing w:before="120"/>
              <w:jc w:val="center"/>
              <w:rPr>
                <w:rFonts w:eastAsiaTheme="minorEastAsia"/>
                <w:lang w:eastAsia="zh-CN"/>
              </w:rPr>
            </w:pPr>
            <w:r>
              <w:rPr>
                <w:rFonts w:eastAsiaTheme="minorEastAsia"/>
                <w:lang w:eastAsia="zh-CN"/>
              </w:rPr>
              <w:t>N</w:t>
            </w:r>
            <w:r>
              <w:rPr>
                <w:rFonts w:eastAsiaTheme="minorEastAsia" w:hint="eastAsia"/>
                <w:lang w:eastAsia="zh-CN"/>
              </w:rPr>
              <w:t>ot set</w:t>
            </w:r>
          </w:p>
        </w:tc>
      </w:tr>
      <w:tr w:rsidR="008B793D" w:rsidTr="001802E9">
        <w:tc>
          <w:tcPr>
            <w:tcW w:w="3085" w:type="dxa"/>
          </w:tcPr>
          <w:p w:rsidR="008B793D" w:rsidRDefault="008B793D" w:rsidP="00371A04">
            <w:pPr>
              <w:pStyle w:val="a0"/>
              <w:spacing w:before="120"/>
              <w:rPr>
                <w:rFonts w:eastAsiaTheme="minorEastAsia"/>
                <w:lang w:eastAsia="zh-CN"/>
              </w:rPr>
            </w:pPr>
            <w:r>
              <w:rPr>
                <w:rFonts w:eastAsiaTheme="minorEastAsia" w:hint="eastAsia"/>
                <w:lang w:eastAsia="zh-CN"/>
              </w:rPr>
              <w:t xml:space="preserve">4) UE cannot find any suitable cell or </w:t>
            </w:r>
            <w:r w:rsidRPr="00962B3F">
              <w:t xml:space="preserve">E-UTRA </w:t>
            </w:r>
            <w:r>
              <w:rPr>
                <w:rFonts w:eastAsiaTheme="minorEastAsia" w:hint="eastAsia"/>
                <w:lang w:eastAsia="zh-CN"/>
              </w:rPr>
              <w:t xml:space="preserve">acceptable </w:t>
            </w:r>
            <w:r w:rsidRPr="00962B3F">
              <w:t>cell</w:t>
            </w:r>
          </w:p>
        </w:tc>
        <w:tc>
          <w:tcPr>
            <w:tcW w:w="3119" w:type="dxa"/>
          </w:tcPr>
          <w:p w:rsidR="008B793D" w:rsidRDefault="008B793D" w:rsidP="001802E9">
            <w:pPr>
              <w:pStyle w:val="a0"/>
              <w:spacing w:before="120"/>
              <w:jc w:val="center"/>
              <w:rPr>
                <w:rFonts w:eastAsiaTheme="minorEastAsia"/>
                <w:lang w:eastAsia="zh-CN"/>
              </w:rPr>
            </w:pPr>
            <w:r>
              <w:rPr>
                <w:rFonts w:eastAsiaTheme="minorEastAsia"/>
                <w:lang w:eastAsia="zh-CN"/>
              </w:rPr>
              <w:t>N</w:t>
            </w:r>
            <w:r>
              <w:rPr>
                <w:rFonts w:eastAsiaTheme="minorEastAsia" w:hint="eastAsia"/>
                <w:lang w:eastAsia="zh-CN"/>
              </w:rPr>
              <w:t>ot set</w:t>
            </w:r>
          </w:p>
        </w:tc>
        <w:tc>
          <w:tcPr>
            <w:tcW w:w="3082" w:type="dxa"/>
          </w:tcPr>
          <w:p w:rsidR="008B793D" w:rsidRDefault="008B793D" w:rsidP="001802E9">
            <w:pPr>
              <w:pStyle w:val="a0"/>
              <w:spacing w:before="120"/>
              <w:jc w:val="center"/>
              <w:rPr>
                <w:rFonts w:eastAsiaTheme="minorEastAsia"/>
                <w:lang w:eastAsia="zh-CN"/>
              </w:rPr>
            </w:pPr>
            <w:r>
              <w:rPr>
                <w:rFonts w:eastAsiaTheme="minorEastAsia" w:hint="eastAsia"/>
                <w:lang w:eastAsia="zh-CN"/>
              </w:rPr>
              <w:t>Set</w:t>
            </w:r>
          </w:p>
        </w:tc>
      </w:tr>
    </w:tbl>
    <w:p w:rsidR="003A19DD" w:rsidRPr="00AF5D51" w:rsidRDefault="003A19DD" w:rsidP="003A19DD">
      <w:pPr>
        <w:pStyle w:val="a0"/>
        <w:spacing w:before="120"/>
        <w:rPr>
          <w:rFonts w:eastAsiaTheme="minorEastAsia"/>
          <w:b/>
          <w:u w:val="single"/>
          <w:lang w:eastAsia="zh-CN"/>
        </w:rPr>
      </w:pPr>
      <w:r>
        <w:rPr>
          <w:rFonts w:eastAsiaTheme="minorEastAsia" w:hint="eastAsia"/>
          <w:b/>
          <w:u w:val="single"/>
          <w:lang w:eastAsia="zh-CN"/>
        </w:rPr>
        <w:t>For s</w:t>
      </w:r>
      <w:r w:rsidRPr="00AF5D51">
        <w:rPr>
          <w:rFonts w:eastAsiaTheme="minorEastAsia" w:hint="eastAsia"/>
          <w:b/>
          <w:u w:val="single"/>
          <w:lang w:eastAsia="zh-CN"/>
        </w:rPr>
        <w:t xml:space="preserve">cenario 1: </w:t>
      </w:r>
      <w:r w:rsidRPr="00AF5D51">
        <w:rPr>
          <w:b/>
          <w:u w:val="single"/>
        </w:rPr>
        <w:t xml:space="preserve">Suitable EUTRA cell found after </w:t>
      </w:r>
      <w:proofErr w:type="spellStart"/>
      <w:r w:rsidRPr="00AF5D51">
        <w:rPr>
          <w:b/>
          <w:u w:val="single"/>
        </w:rPr>
        <w:t>MobilityFromNR</w:t>
      </w:r>
      <w:proofErr w:type="spellEnd"/>
      <w:r w:rsidRPr="00AF5D51">
        <w:rPr>
          <w:b/>
          <w:u w:val="single"/>
        </w:rPr>
        <w:t xml:space="preserve"> failure</w:t>
      </w:r>
      <w:r w:rsidRPr="00AF5D51">
        <w:rPr>
          <w:rFonts w:eastAsiaTheme="minorEastAsia" w:hint="eastAsia"/>
          <w:b/>
          <w:u w:val="single"/>
          <w:lang w:eastAsia="zh-CN"/>
        </w:rPr>
        <w:t>:</w:t>
      </w:r>
    </w:p>
    <w:p w:rsidR="003A19DD" w:rsidRPr="007953FA" w:rsidRDefault="003A19DD" w:rsidP="003A19DD">
      <w:pPr>
        <w:pStyle w:val="a0"/>
        <w:spacing w:before="120"/>
        <w:rPr>
          <w:rFonts w:eastAsiaTheme="minorEastAsia"/>
          <w:lang w:eastAsia="zh-CN"/>
        </w:rPr>
      </w:pPr>
      <w:r>
        <w:rPr>
          <w:rFonts w:eastAsiaTheme="minorEastAsia" w:hint="eastAsia"/>
          <w:lang w:eastAsia="zh-CN"/>
        </w:rPr>
        <w:t>Only include UE action 1). If a s</w:t>
      </w:r>
      <w:r>
        <w:t xml:space="preserve">uitable EUTRA cell </w:t>
      </w:r>
      <w:r>
        <w:rPr>
          <w:rFonts w:eastAsiaTheme="minorEastAsia" w:hint="eastAsia"/>
          <w:lang w:eastAsia="zh-CN"/>
        </w:rPr>
        <w:t xml:space="preserve">can be </w:t>
      </w:r>
      <w:r>
        <w:t xml:space="preserve">found after </w:t>
      </w:r>
      <w:proofErr w:type="spellStart"/>
      <w:r>
        <w:t>MobilityFromNR</w:t>
      </w:r>
      <w:proofErr w:type="spellEnd"/>
      <w:r>
        <w:t xml:space="preserve"> failure</w:t>
      </w:r>
      <w:r>
        <w:rPr>
          <w:rFonts w:eastAsiaTheme="minorEastAsia" w:hint="eastAsia"/>
          <w:lang w:eastAsia="zh-CN"/>
        </w:rPr>
        <w:t>, the IMS voice service can be continued in the new suitable E-UTRA cell if the UE can successfully connected to the cell.</w:t>
      </w:r>
    </w:p>
    <w:p w:rsidR="003A19DD" w:rsidRPr="00AF5D51" w:rsidRDefault="003A19DD" w:rsidP="003A19DD">
      <w:pPr>
        <w:pStyle w:val="a0"/>
        <w:spacing w:before="120"/>
        <w:rPr>
          <w:rFonts w:eastAsiaTheme="minorEastAsia"/>
          <w:b/>
          <w:u w:val="single"/>
          <w:lang w:eastAsia="zh-CN"/>
        </w:rPr>
      </w:pPr>
      <w:r>
        <w:rPr>
          <w:rFonts w:eastAsiaTheme="minorEastAsia" w:hint="eastAsia"/>
          <w:b/>
          <w:u w:val="single"/>
          <w:lang w:eastAsia="zh-CN"/>
        </w:rPr>
        <w:t>For s</w:t>
      </w:r>
      <w:r w:rsidRPr="00AF5D51">
        <w:rPr>
          <w:rFonts w:eastAsiaTheme="minorEastAsia" w:hint="eastAsia"/>
          <w:b/>
          <w:u w:val="single"/>
          <w:lang w:eastAsia="zh-CN"/>
        </w:rPr>
        <w:t xml:space="preserve">cenario 2: </w:t>
      </w:r>
      <w:r w:rsidRPr="00AF5D51">
        <w:rPr>
          <w:rFonts w:eastAsiaTheme="minorEastAsia"/>
          <w:b/>
          <w:u w:val="single"/>
          <w:lang w:eastAsia="zh-CN"/>
        </w:rPr>
        <w:t xml:space="preserve">No suitable EUTRA cell found after </w:t>
      </w:r>
      <w:proofErr w:type="spellStart"/>
      <w:r w:rsidRPr="00AF5D51">
        <w:rPr>
          <w:rFonts w:eastAsiaTheme="minorEastAsia"/>
          <w:b/>
          <w:u w:val="single"/>
          <w:lang w:eastAsia="zh-CN"/>
        </w:rPr>
        <w:t>MobilityFromNR</w:t>
      </w:r>
      <w:proofErr w:type="spellEnd"/>
      <w:r w:rsidRPr="00AF5D51">
        <w:rPr>
          <w:rFonts w:eastAsiaTheme="minorEastAsia"/>
          <w:b/>
          <w:u w:val="single"/>
          <w:lang w:eastAsia="zh-CN"/>
        </w:rPr>
        <w:t xml:space="preserve"> failure</w:t>
      </w:r>
      <w:r w:rsidRPr="00AF5D51">
        <w:rPr>
          <w:rFonts w:eastAsiaTheme="minorEastAsia" w:hint="eastAsia"/>
          <w:b/>
          <w:u w:val="single"/>
          <w:lang w:eastAsia="zh-CN"/>
        </w:rPr>
        <w:t>:</w:t>
      </w:r>
    </w:p>
    <w:p w:rsidR="003A19DD" w:rsidRDefault="003A19DD" w:rsidP="003A19DD">
      <w:pPr>
        <w:pStyle w:val="a0"/>
        <w:spacing w:before="120"/>
        <w:rPr>
          <w:rFonts w:eastAsiaTheme="minorEastAsia"/>
          <w:lang w:eastAsia="zh-CN"/>
        </w:rPr>
      </w:pPr>
      <w:r>
        <w:rPr>
          <w:rFonts w:eastAsiaTheme="minorEastAsia" w:hint="eastAsia"/>
          <w:lang w:eastAsia="zh-CN"/>
        </w:rPr>
        <w:t>Include UE action 2), 3) and 4). If a s</w:t>
      </w:r>
      <w:r>
        <w:t xml:space="preserve">uitable EUTRA cell </w:t>
      </w:r>
      <w:r>
        <w:rPr>
          <w:rFonts w:eastAsiaTheme="minorEastAsia" w:hint="eastAsia"/>
          <w:lang w:eastAsia="zh-CN"/>
        </w:rPr>
        <w:t xml:space="preserve">cannot be </w:t>
      </w:r>
      <w:r>
        <w:t xml:space="preserve">found after </w:t>
      </w:r>
      <w:proofErr w:type="spellStart"/>
      <w:r>
        <w:t>MobilityFromNR</w:t>
      </w:r>
      <w:proofErr w:type="spellEnd"/>
      <w:r>
        <w:t xml:space="preserve"> failure</w:t>
      </w:r>
      <w:r>
        <w:rPr>
          <w:rFonts w:eastAsiaTheme="minorEastAsia" w:hint="eastAsia"/>
          <w:lang w:eastAsia="zh-CN"/>
        </w:rPr>
        <w:t xml:space="preserve">, </w:t>
      </w:r>
      <w:r w:rsidR="00514320">
        <w:rPr>
          <w:rFonts w:eastAsiaTheme="minorEastAsia" w:hint="eastAsia"/>
          <w:lang w:eastAsia="zh-CN"/>
        </w:rPr>
        <w:t>based on the</w:t>
      </w:r>
      <w:r w:rsidR="00AD19D6">
        <w:rPr>
          <w:rFonts w:eastAsiaTheme="minorEastAsia" w:hint="eastAsia"/>
          <w:lang w:eastAsia="zh-CN"/>
        </w:rPr>
        <w:t xml:space="preserve"> UE</w:t>
      </w:r>
      <w:r w:rsidR="00514320">
        <w:rPr>
          <w:rFonts w:eastAsiaTheme="minorEastAsia" w:hint="eastAsia"/>
          <w:lang w:eastAsia="zh-CN"/>
        </w:rPr>
        <w:t xml:space="preserve"> action in 2), 3) and 4), </w:t>
      </w:r>
      <w:r>
        <w:rPr>
          <w:rFonts w:eastAsiaTheme="minorEastAsia" w:hint="eastAsia"/>
          <w:lang w:eastAsia="zh-CN"/>
        </w:rPr>
        <w:t xml:space="preserve">the UE may attempt to connect to an acceptable cell for the possible ongoing emergency call, or to choose a NR cell, or cannot find any </w:t>
      </w:r>
      <w:r w:rsidRPr="00962B3F">
        <w:t>E-UTRA</w:t>
      </w:r>
      <w:r>
        <w:rPr>
          <w:rFonts w:eastAsiaTheme="minorEastAsia" w:hint="eastAsia"/>
          <w:lang w:eastAsia="zh-CN"/>
        </w:rPr>
        <w:t xml:space="preserve">/NR suitable cell or </w:t>
      </w:r>
      <w:r w:rsidRPr="00962B3F">
        <w:t xml:space="preserve">E-UTRA </w:t>
      </w:r>
      <w:r>
        <w:rPr>
          <w:rFonts w:eastAsiaTheme="minorEastAsia" w:hint="eastAsia"/>
          <w:lang w:eastAsia="zh-CN"/>
        </w:rPr>
        <w:t xml:space="preserve">acceptable </w:t>
      </w:r>
      <w:r w:rsidRPr="00962B3F">
        <w:t>cell</w:t>
      </w:r>
      <w:r>
        <w:rPr>
          <w:rFonts w:eastAsiaTheme="minorEastAsia" w:hint="eastAsia"/>
          <w:lang w:eastAsia="zh-CN"/>
        </w:rPr>
        <w:t xml:space="preserve"> to camp on.</w:t>
      </w:r>
    </w:p>
    <w:p w:rsidR="00C778EE" w:rsidRDefault="00E47C3F" w:rsidP="00287FBE">
      <w:pPr>
        <w:pStyle w:val="a0"/>
        <w:spacing w:before="120"/>
        <w:rPr>
          <w:rFonts w:eastAsiaTheme="minorEastAsia"/>
          <w:lang w:eastAsia="zh-CN"/>
        </w:rPr>
      </w:pPr>
      <w:r>
        <w:rPr>
          <w:rFonts w:eastAsiaTheme="minorEastAsia" w:hint="eastAsia"/>
          <w:lang w:eastAsia="zh-CN"/>
        </w:rPr>
        <w:t xml:space="preserve">From the table we can see that, </w:t>
      </w:r>
      <w:r w:rsidR="00275068">
        <w:rPr>
          <w:rFonts w:eastAsiaTheme="minorEastAsia" w:hint="eastAsia"/>
          <w:lang w:eastAsia="zh-CN"/>
        </w:rPr>
        <w:t xml:space="preserve">to use the two legacy flags in the RLF report </w:t>
      </w:r>
      <w:r w:rsidR="001C3967">
        <w:rPr>
          <w:rFonts w:eastAsiaTheme="minorEastAsia" w:hint="eastAsia"/>
          <w:lang w:eastAsia="zh-CN"/>
        </w:rPr>
        <w:t xml:space="preserve">together with </w:t>
      </w:r>
      <w:r w:rsidR="007906DA">
        <w:rPr>
          <w:rFonts w:eastAsiaTheme="minorEastAsia" w:hint="eastAsia"/>
          <w:lang w:eastAsia="zh-CN"/>
        </w:rPr>
        <w:t>the</w:t>
      </w:r>
      <w:r w:rsidR="00A32E4B" w:rsidRPr="00A32E4B">
        <w:t xml:space="preserve"> </w:t>
      </w:r>
      <w:r w:rsidR="003A19DD">
        <w:rPr>
          <w:rFonts w:eastAsiaTheme="minorEastAsia" w:hint="eastAsia"/>
          <w:lang w:eastAsia="zh-CN"/>
        </w:rPr>
        <w:t xml:space="preserve">agreed </w:t>
      </w:r>
      <w:r w:rsidR="00A32E4B" w:rsidRPr="00A32E4B">
        <w:rPr>
          <w:rFonts w:eastAsiaTheme="minorEastAsia"/>
          <w:lang w:eastAsia="zh-CN"/>
        </w:rPr>
        <w:t>indication regarding voice fallback</w:t>
      </w:r>
      <w:r w:rsidR="00A32E4B">
        <w:rPr>
          <w:rFonts w:eastAsiaTheme="minorEastAsia" w:hint="eastAsia"/>
          <w:lang w:eastAsia="zh-CN"/>
        </w:rPr>
        <w:t xml:space="preserve">, </w:t>
      </w:r>
      <w:r w:rsidR="00E64F71">
        <w:rPr>
          <w:rFonts w:eastAsiaTheme="minorEastAsia" w:hint="eastAsia"/>
          <w:lang w:eastAsia="zh-CN"/>
        </w:rPr>
        <w:t xml:space="preserve">the UE </w:t>
      </w:r>
      <w:r w:rsidR="00A34A0B">
        <w:rPr>
          <w:rFonts w:eastAsiaTheme="minorEastAsia" w:hint="eastAsia"/>
          <w:lang w:eastAsia="zh-CN"/>
        </w:rPr>
        <w:t>ac</w:t>
      </w:r>
      <w:r w:rsidR="00E64F71">
        <w:rPr>
          <w:rFonts w:eastAsiaTheme="minorEastAsia" w:hint="eastAsia"/>
          <w:lang w:eastAsia="zh-CN"/>
        </w:rPr>
        <w:t>tion</w:t>
      </w:r>
      <w:r w:rsidR="00A34A0B">
        <w:rPr>
          <w:rFonts w:eastAsiaTheme="minorEastAsia" w:hint="eastAsia"/>
          <w:lang w:eastAsia="zh-CN"/>
        </w:rPr>
        <w:t>s</w:t>
      </w:r>
      <w:r w:rsidR="00E64F71">
        <w:rPr>
          <w:rFonts w:eastAsiaTheme="minorEastAsia" w:hint="eastAsia"/>
          <w:lang w:eastAsia="zh-CN"/>
        </w:rPr>
        <w:t xml:space="preserve"> 3) and 4) which belong to the scenario 2 can be distinguished</w:t>
      </w:r>
      <w:r w:rsidR="00A34A0B">
        <w:rPr>
          <w:rFonts w:eastAsiaTheme="minorEastAsia" w:hint="eastAsia"/>
          <w:lang w:eastAsia="zh-CN"/>
        </w:rPr>
        <w:t xml:space="preserve">, but </w:t>
      </w:r>
      <w:r w:rsidR="00E64F71">
        <w:rPr>
          <w:rFonts w:eastAsiaTheme="minorEastAsia" w:hint="eastAsia"/>
          <w:lang w:eastAsia="zh-CN"/>
        </w:rPr>
        <w:t xml:space="preserve">the </w:t>
      </w:r>
      <w:r w:rsidR="00E64F71">
        <w:rPr>
          <w:rFonts w:eastAsiaTheme="minorEastAsia" w:hint="eastAsia"/>
          <w:lang w:eastAsia="zh-CN"/>
        </w:rPr>
        <w:lastRenderedPageBreak/>
        <w:t>first two UE actions</w:t>
      </w:r>
      <w:r w:rsidR="00A34A0B">
        <w:rPr>
          <w:rFonts w:eastAsiaTheme="minorEastAsia" w:hint="eastAsia"/>
          <w:lang w:eastAsia="zh-CN"/>
        </w:rPr>
        <w:t xml:space="preserve"> </w:t>
      </w:r>
      <w:r w:rsidR="003A19DD">
        <w:rPr>
          <w:rFonts w:eastAsiaTheme="minorEastAsia"/>
          <w:lang w:eastAsia="zh-CN"/>
        </w:rPr>
        <w:t>cannot</w:t>
      </w:r>
      <w:r w:rsidR="00E64F71">
        <w:rPr>
          <w:rFonts w:eastAsiaTheme="minorEastAsia" w:hint="eastAsia"/>
          <w:lang w:eastAsia="zh-CN"/>
        </w:rPr>
        <w:t xml:space="preserve">. </w:t>
      </w:r>
      <w:r w:rsidR="003A19DD">
        <w:rPr>
          <w:rFonts w:eastAsiaTheme="minorEastAsia" w:hint="eastAsia"/>
          <w:lang w:eastAsia="zh-CN"/>
        </w:rPr>
        <w:t>So another indicator maybe needed for whether an acceptable</w:t>
      </w:r>
      <w:r w:rsidR="00E85725">
        <w:rPr>
          <w:rFonts w:eastAsiaTheme="minorEastAsia" w:hint="eastAsia"/>
          <w:lang w:eastAsia="zh-CN"/>
        </w:rPr>
        <w:t xml:space="preserve"> E-UTRA</w:t>
      </w:r>
      <w:r w:rsidR="003A19DD">
        <w:rPr>
          <w:rFonts w:eastAsiaTheme="minorEastAsia" w:hint="eastAsia"/>
          <w:lang w:eastAsia="zh-CN"/>
        </w:rPr>
        <w:t xml:space="preserve"> cell is found for the ongoing emergency call.</w:t>
      </w:r>
    </w:p>
    <w:p w:rsidR="007E5487" w:rsidRPr="007273E8" w:rsidRDefault="007E5487" w:rsidP="00287FBE">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sidR="001D2E7B">
        <w:rPr>
          <w:rFonts w:eastAsiaTheme="minorEastAsia" w:hint="eastAsia"/>
          <w:i/>
          <w:u w:val="single"/>
          <w:lang w:eastAsia="zh-CN"/>
        </w:rPr>
        <w:t>1</w:t>
      </w:r>
      <w:r w:rsidRPr="007273E8">
        <w:rPr>
          <w:rFonts w:eastAsiaTheme="minorEastAsia" w:hint="eastAsia"/>
          <w:i/>
          <w:u w:val="single"/>
          <w:lang w:eastAsia="zh-CN"/>
        </w:rPr>
        <w:t xml:space="preserve">: The </w:t>
      </w:r>
      <w:r w:rsidR="00782EAF">
        <w:rPr>
          <w:rFonts w:eastAsiaTheme="minorEastAsia" w:hint="eastAsia"/>
          <w:i/>
          <w:u w:val="single"/>
          <w:lang w:eastAsia="zh-CN"/>
        </w:rPr>
        <w:t>enhanced</w:t>
      </w:r>
      <w:r w:rsidRPr="007273E8">
        <w:rPr>
          <w:rFonts w:eastAsiaTheme="minorEastAsia" w:hint="eastAsia"/>
          <w:i/>
          <w:u w:val="single"/>
          <w:lang w:eastAsia="zh-CN"/>
        </w:rPr>
        <w:t xml:space="preserve"> field of </w:t>
      </w:r>
      <w:r w:rsidRPr="007273E8">
        <w:rPr>
          <w:rFonts w:eastAsiaTheme="minorEastAsia"/>
          <w:i/>
          <w:u w:val="single"/>
          <w:lang w:eastAsia="zh-CN"/>
        </w:rPr>
        <w:t>“</w:t>
      </w:r>
      <w:proofErr w:type="spellStart"/>
      <w:r w:rsidRPr="007273E8">
        <w:rPr>
          <w:rFonts w:eastAsiaTheme="minorEastAsia"/>
          <w:i/>
          <w:u w:val="single"/>
          <w:lang w:eastAsia="zh-CN"/>
        </w:rPr>
        <w:t>reestablishmentCellId</w:t>
      </w:r>
      <w:proofErr w:type="spellEnd"/>
      <w:r w:rsidRPr="007273E8">
        <w:rPr>
          <w:rFonts w:eastAsiaTheme="minorEastAsia"/>
          <w:i/>
          <w:u w:val="single"/>
          <w:lang w:eastAsia="zh-CN"/>
        </w:rPr>
        <w:t>” and</w:t>
      </w:r>
      <w:r w:rsidR="00782EAF">
        <w:rPr>
          <w:rFonts w:eastAsiaTheme="minorEastAsia" w:hint="eastAsia"/>
          <w:i/>
          <w:u w:val="single"/>
          <w:lang w:eastAsia="zh-CN"/>
        </w:rPr>
        <w:t xml:space="preserve"> the legacy field of</w:t>
      </w:r>
      <w:r w:rsidRPr="007273E8">
        <w:rPr>
          <w:rFonts w:eastAsiaTheme="minorEastAsia"/>
          <w:i/>
          <w:u w:val="single"/>
          <w:lang w:eastAsia="zh-CN"/>
        </w:rPr>
        <w:t xml:space="preserve"> “</w:t>
      </w:r>
      <w:proofErr w:type="spellStart"/>
      <w:r w:rsidRPr="007273E8">
        <w:rPr>
          <w:rFonts w:eastAsiaTheme="minorEastAsia"/>
          <w:i/>
          <w:u w:val="single"/>
          <w:lang w:eastAsia="zh-CN"/>
        </w:rPr>
        <w:t>noSuitableCellFound</w:t>
      </w:r>
      <w:proofErr w:type="spellEnd"/>
      <w:r w:rsidRPr="007273E8">
        <w:rPr>
          <w:rFonts w:eastAsiaTheme="minorEastAsia"/>
          <w:i/>
          <w:u w:val="single"/>
          <w:lang w:eastAsia="zh-CN"/>
        </w:rPr>
        <w:t>”</w:t>
      </w:r>
      <w:r w:rsidRPr="007273E8">
        <w:rPr>
          <w:rFonts w:eastAsiaTheme="minorEastAsia" w:hint="eastAsia"/>
          <w:i/>
          <w:u w:val="single"/>
          <w:lang w:eastAsia="zh-CN"/>
        </w:rPr>
        <w:t xml:space="preserve"> can be utilized together </w:t>
      </w:r>
      <w:r w:rsidR="00780703">
        <w:rPr>
          <w:rFonts w:eastAsiaTheme="minorEastAsia" w:hint="eastAsia"/>
          <w:i/>
          <w:u w:val="single"/>
          <w:lang w:eastAsia="zh-CN"/>
        </w:rPr>
        <w:t xml:space="preserve">by the network </w:t>
      </w:r>
      <w:r w:rsidRPr="007273E8">
        <w:rPr>
          <w:rFonts w:eastAsiaTheme="minorEastAsia" w:hint="eastAsia"/>
          <w:i/>
          <w:u w:val="single"/>
          <w:lang w:eastAsia="zh-CN"/>
        </w:rPr>
        <w:t xml:space="preserve">to distinguish </w:t>
      </w:r>
      <w:r w:rsidR="009A01D7">
        <w:rPr>
          <w:rFonts w:eastAsiaTheme="minorEastAsia" w:hint="eastAsia"/>
          <w:i/>
          <w:u w:val="single"/>
          <w:lang w:eastAsia="zh-CN"/>
        </w:rPr>
        <w:t xml:space="preserve">part </w:t>
      </w:r>
      <w:r w:rsidR="002E43EB" w:rsidRPr="007273E8">
        <w:rPr>
          <w:rFonts w:eastAsiaTheme="minorEastAsia" w:hint="eastAsia"/>
          <w:i/>
          <w:u w:val="single"/>
          <w:lang w:eastAsia="zh-CN"/>
        </w:rPr>
        <w:t xml:space="preserve">case of </w:t>
      </w:r>
      <w:r w:rsidR="009A01D7">
        <w:rPr>
          <w:rFonts w:eastAsiaTheme="minorEastAsia"/>
          <w:i/>
          <w:u w:val="single"/>
          <w:lang w:eastAsia="zh-CN"/>
        </w:rPr>
        <w:t>“</w:t>
      </w:r>
      <w:r w:rsidR="009A01D7" w:rsidRPr="009A01D7">
        <w:rPr>
          <w:rFonts w:eastAsiaTheme="minorEastAsia"/>
          <w:i/>
          <w:u w:val="single"/>
          <w:lang w:eastAsia="zh-CN"/>
        </w:rPr>
        <w:t xml:space="preserve">No suitable EUTRA cell found after </w:t>
      </w:r>
      <w:proofErr w:type="spellStart"/>
      <w:r w:rsidR="009A01D7" w:rsidRPr="009A01D7">
        <w:rPr>
          <w:rFonts w:eastAsiaTheme="minorEastAsia"/>
          <w:i/>
          <w:u w:val="single"/>
          <w:lang w:eastAsia="zh-CN"/>
        </w:rPr>
        <w:t>MobilityFromNR</w:t>
      </w:r>
      <w:proofErr w:type="spellEnd"/>
      <w:r w:rsidR="009A01D7" w:rsidRPr="009A01D7">
        <w:rPr>
          <w:rFonts w:eastAsiaTheme="minorEastAsia"/>
          <w:i/>
          <w:u w:val="single"/>
          <w:lang w:eastAsia="zh-CN"/>
        </w:rPr>
        <w:t xml:space="preserve"> failure</w:t>
      </w:r>
      <w:r w:rsidR="009A01D7">
        <w:rPr>
          <w:rFonts w:eastAsiaTheme="minorEastAsia"/>
          <w:i/>
          <w:u w:val="single"/>
          <w:lang w:eastAsia="zh-CN"/>
        </w:rPr>
        <w:t>”</w:t>
      </w:r>
      <w:r w:rsidR="009A01D7">
        <w:rPr>
          <w:rFonts w:eastAsiaTheme="minorEastAsia" w:hint="eastAsia"/>
          <w:i/>
          <w:u w:val="single"/>
          <w:lang w:eastAsia="zh-CN"/>
        </w:rPr>
        <w:t xml:space="preserve"> scenario</w:t>
      </w:r>
      <w:r w:rsidRPr="007273E8">
        <w:rPr>
          <w:rFonts w:eastAsiaTheme="minorEastAsia" w:hint="eastAsia"/>
          <w:i/>
          <w:u w:val="single"/>
          <w:lang w:eastAsia="zh-CN"/>
        </w:rPr>
        <w:t>.</w:t>
      </w:r>
    </w:p>
    <w:p w:rsidR="006210EB" w:rsidRDefault="00245119" w:rsidP="00287FBE">
      <w:pPr>
        <w:pStyle w:val="a0"/>
        <w:spacing w:before="120"/>
        <w:rPr>
          <w:rFonts w:eastAsiaTheme="minorEastAsia"/>
          <w:b/>
          <w:lang w:eastAsia="zh-CN"/>
        </w:rPr>
      </w:pPr>
      <w:r w:rsidRPr="00245119">
        <w:rPr>
          <w:rFonts w:eastAsiaTheme="minorEastAsia" w:hint="eastAsia"/>
          <w:b/>
          <w:lang w:eastAsia="zh-CN"/>
        </w:rPr>
        <w:t xml:space="preserve">Proposal </w:t>
      </w:r>
      <w:r w:rsidR="00FB5FC0">
        <w:rPr>
          <w:rFonts w:eastAsiaTheme="minorEastAsia" w:hint="eastAsia"/>
          <w:b/>
          <w:lang w:eastAsia="zh-CN"/>
        </w:rPr>
        <w:t>1</w:t>
      </w:r>
      <w:r w:rsidRPr="00245119">
        <w:rPr>
          <w:rFonts w:eastAsiaTheme="minorEastAsia" w:hint="eastAsia"/>
          <w:b/>
          <w:lang w:eastAsia="zh-CN"/>
        </w:rPr>
        <w:t xml:space="preserve">: </w:t>
      </w:r>
      <w:r w:rsidR="00E85725">
        <w:rPr>
          <w:rFonts w:eastAsiaTheme="minorEastAsia" w:hint="eastAsia"/>
          <w:b/>
          <w:lang w:eastAsia="zh-CN"/>
        </w:rPr>
        <w:t>Introduce a</w:t>
      </w:r>
      <w:r w:rsidR="000865F1">
        <w:rPr>
          <w:rFonts w:eastAsiaTheme="minorEastAsia" w:hint="eastAsia"/>
          <w:b/>
          <w:lang w:eastAsia="zh-CN"/>
        </w:rPr>
        <w:t>n</w:t>
      </w:r>
      <w:r w:rsidR="00E85725">
        <w:rPr>
          <w:rFonts w:eastAsiaTheme="minorEastAsia" w:hint="eastAsia"/>
          <w:b/>
          <w:lang w:eastAsia="zh-CN"/>
        </w:rPr>
        <w:t xml:space="preserve"> indicator of </w:t>
      </w:r>
      <w:r w:rsidR="00E85725">
        <w:rPr>
          <w:rFonts w:eastAsiaTheme="minorEastAsia"/>
          <w:b/>
          <w:lang w:eastAsia="zh-CN"/>
        </w:rPr>
        <w:t>“</w:t>
      </w:r>
      <w:r w:rsidR="00E85725" w:rsidRPr="00E85725">
        <w:rPr>
          <w:rFonts w:eastAsiaTheme="minorEastAsia"/>
          <w:b/>
          <w:lang w:eastAsia="zh-CN"/>
        </w:rPr>
        <w:t>acceptable E-UTRA cell is found for ongoing emergency call</w:t>
      </w:r>
      <w:r w:rsidR="00E85725">
        <w:rPr>
          <w:rFonts w:eastAsiaTheme="minorEastAsia"/>
          <w:b/>
          <w:lang w:eastAsia="zh-CN"/>
        </w:rPr>
        <w:t>”</w:t>
      </w:r>
      <w:r w:rsidRPr="00245119">
        <w:rPr>
          <w:rFonts w:eastAsiaTheme="minorEastAsia" w:hint="eastAsia"/>
          <w:b/>
          <w:lang w:eastAsia="zh-CN"/>
        </w:rPr>
        <w:t xml:space="preserve"> in the RLF report besides the </w:t>
      </w:r>
      <w:r w:rsidRPr="00245119">
        <w:rPr>
          <w:rFonts w:eastAsiaTheme="minorEastAsia"/>
          <w:b/>
          <w:lang w:eastAsia="zh-CN"/>
        </w:rPr>
        <w:t>voice fallback</w:t>
      </w:r>
      <w:r w:rsidRPr="00245119">
        <w:rPr>
          <w:rFonts w:eastAsiaTheme="minorEastAsia" w:hint="eastAsia"/>
          <w:b/>
          <w:lang w:eastAsia="zh-CN"/>
        </w:rPr>
        <w:t xml:space="preserve"> indication</w:t>
      </w:r>
      <w:r w:rsidR="007D5150">
        <w:rPr>
          <w:rFonts w:eastAsiaTheme="minorEastAsia" w:hint="eastAsia"/>
          <w:b/>
          <w:lang w:eastAsia="zh-CN"/>
        </w:rPr>
        <w:t>.</w:t>
      </w:r>
    </w:p>
    <w:p w:rsidR="002A7C9C" w:rsidRDefault="0062152F" w:rsidP="00287FBE">
      <w:pPr>
        <w:pStyle w:val="a0"/>
        <w:spacing w:before="120"/>
        <w:rPr>
          <w:rFonts w:eastAsiaTheme="minorEastAsia"/>
          <w:lang w:eastAsia="zh-CN"/>
        </w:rPr>
      </w:pPr>
      <w:r>
        <w:rPr>
          <w:rFonts w:eastAsiaTheme="minorEastAsia" w:hint="eastAsia"/>
          <w:lang w:eastAsia="zh-CN"/>
        </w:rPr>
        <w:t>Furthermore</w:t>
      </w:r>
      <w:r w:rsidR="00795399" w:rsidRPr="00795399">
        <w:rPr>
          <w:rFonts w:eastAsiaTheme="minorEastAsia" w:hint="eastAsia"/>
          <w:lang w:eastAsia="zh-CN"/>
        </w:rPr>
        <w:t>, the</w:t>
      </w:r>
      <w:r w:rsidR="00795399">
        <w:rPr>
          <w:rFonts w:eastAsiaTheme="minorEastAsia" w:hint="eastAsia"/>
          <w:lang w:eastAsia="zh-CN"/>
        </w:rPr>
        <w:t xml:space="preserve"> suitable E-UTRA cell ID </w:t>
      </w:r>
      <w:r w:rsidR="004C73C2">
        <w:rPr>
          <w:rFonts w:eastAsiaTheme="minorEastAsia" w:hint="eastAsia"/>
          <w:lang w:eastAsia="zh-CN"/>
        </w:rPr>
        <w:t xml:space="preserve">selected by the UE </w:t>
      </w:r>
      <w:r w:rsidR="00795399">
        <w:rPr>
          <w:rFonts w:eastAsiaTheme="minorEastAsia" w:hint="eastAsia"/>
          <w:lang w:eastAsia="zh-CN"/>
        </w:rPr>
        <w:t>may</w:t>
      </w:r>
      <w:bookmarkStart w:id="12" w:name="OLE_LINK3"/>
      <w:bookmarkStart w:id="13" w:name="OLE_LINK4"/>
      <w:r w:rsidR="00795399">
        <w:rPr>
          <w:rFonts w:eastAsiaTheme="minorEastAsia" w:hint="eastAsia"/>
          <w:lang w:eastAsia="zh-CN"/>
        </w:rPr>
        <w:t xml:space="preserve"> wo</w:t>
      </w:r>
      <w:r w:rsidR="00941701">
        <w:rPr>
          <w:rFonts w:eastAsiaTheme="minorEastAsia" w:hint="eastAsia"/>
          <w:lang w:eastAsia="zh-CN"/>
        </w:rPr>
        <w:t>rthy</w:t>
      </w:r>
      <w:r w:rsidR="00795399">
        <w:rPr>
          <w:rFonts w:eastAsiaTheme="minorEastAsia" w:hint="eastAsia"/>
          <w:lang w:eastAsia="zh-CN"/>
        </w:rPr>
        <w:t xml:space="preserve"> to</w:t>
      </w:r>
      <w:bookmarkEnd w:id="12"/>
      <w:bookmarkEnd w:id="13"/>
      <w:r w:rsidR="00795399">
        <w:rPr>
          <w:rFonts w:eastAsiaTheme="minorEastAsia" w:hint="eastAsia"/>
          <w:lang w:eastAsia="zh-CN"/>
        </w:rPr>
        <w:t xml:space="preserve"> be reported. </w:t>
      </w:r>
      <w:r w:rsidR="002A7C9C">
        <w:rPr>
          <w:rFonts w:eastAsiaTheme="minorEastAsia" w:hint="eastAsia"/>
          <w:lang w:eastAsia="zh-CN"/>
        </w:rPr>
        <w:t>For example, if a UE failed to perform the HO from NR system to an E-UTRA cell A, but can be connected to another E-UTRA cell B</w:t>
      </w:r>
      <w:r w:rsidR="00BA7085">
        <w:rPr>
          <w:rFonts w:eastAsiaTheme="minorEastAsia" w:hint="eastAsia"/>
          <w:lang w:eastAsia="zh-CN"/>
        </w:rPr>
        <w:t xml:space="preserve">, some enhancement may be considered for handover </w:t>
      </w:r>
      <w:r w:rsidR="00D83332">
        <w:rPr>
          <w:rFonts w:eastAsiaTheme="minorEastAsia"/>
          <w:lang w:eastAsia="zh-CN"/>
        </w:rPr>
        <w:t>judgment</w:t>
      </w:r>
      <w:r w:rsidR="00B053F1">
        <w:rPr>
          <w:rFonts w:eastAsiaTheme="minorEastAsia" w:hint="eastAsia"/>
          <w:lang w:eastAsia="zh-CN"/>
        </w:rPr>
        <w:t xml:space="preserve"> policy</w:t>
      </w:r>
      <w:r w:rsidR="00D83332">
        <w:rPr>
          <w:rFonts w:eastAsiaTheme="minorEastAsia" w:hint="eastAsia"/>
          <w:lang w:eastAsia="zh-CN"/>
        </w:rPr>
        <w:t xml:space="preserve"> for reduc</w:t>
      </w:r>
      <w:r w:rsidR="00F04310">
        <w:rPr>
          <w:rFonts w:eastAsiaTheme="minorEastAsia" w:hint="eastAsia"/>
          <w:lang w:eastAsia="zh-CN"/>
        </w:rPr>
        <w:t>ing</w:t>
      </w:r>
      <w:r w:rsidR="00D83332">
        <w:rPr>
          <w:rFonts w:eastAsiaTheme="minorEastAsia" w:hint="eastAsia"/>
          <w:lang w:eastAsia="zh-CN"/>
        </w:rPr>
        <w:t xml:space="preserve"> the failure rate of inter-system handover</w:t>
      </w:r>
      <w:r w:rsidR="00BA7085">
        <w:rPr>
          <w:rFonts w:eastAsiaTheme="minorEastAsia" w:hint="eastAsia"/>
          <w:lang w:eastAsia="zh-CN"/>
        </w:rPr>
        <w:t>.</w:t>
      </w:r>
      <w:r w:rsidR="00EE1DD4">
        <w:rPr>
          <w:rFonts w:eastAsiaTheme="minorEastAsia" w:hint="eastAsia"/>
          <w:lang w:eastAsia="zh-CN"/>
        </w:rPr>
        <w:t xml:space="preserve"> But for the </w:t>
      </w:r>
      <w:r w:rsidR="00EE1DD4" w:rsidRPr="00EE1DD4">
        <w:rPr>
          <w:rFonts w:eastAsiaTheme="minorEastAsia"/>
          <w:lang w:eastAsia="zh-CN"/>
        </w:rPr>
        <w:t>acceptable E-UTRA cell found for ongoing emergency call</w:t>
      </w:r>
      <w:r w:rsidR="00EE1DD4">
        <w:rPr>
          <w:rFonts w:eastAsiaTheme="minorEastAsia" w:hint="eastAsia"/>
          <w:lang w:eastAsia="zh-CN"/>
        </w:rPr>
        <w:t xml:space="preserve">, we do not think the cell ID is needed since it is only for the emergency service which </w:t>
      </w:r>
      <w:r w:rsidR="00633D7E">
        <w:rPr>
          <w:rFonts w:eastAsiaTheme="minorEastAsia"/>
          <w:lang w:eastAsia="zh-CN"/>
        </w:rPr>
        <w:t>cannot</w:t>
      </w:r>
      <w:r w:rsidR="00EE1DD4">
        <w:rPr>
          <w:rFonts w:eastAsiaTheme="minorEastAsia" w:hint="eastAsia"/>
          <w:lang w:eastAsia="zh-CN"/>
        </w:rPr>
        <w:t xml:space="preserve"> be used for MRO.</w:t>
      </w:r>
      <w:r w:rsidR="009B5BC3">
        <w:rPr>
          <w:rFonts w:eastAsiaTheme="minorEastAsia" w:hint="eastAsia"/>
          <w:lang w:eastAsia="zh-CN"/>
        </w:rPr>
        <w:t xml:space="preserve"> A</w:t>
      </w:r>
      <w:r w:rsidR="00514320">
        <w:rPr>
          <w:rFonts w:eastAsiaTheme="minorEastAsia" w:hint="eastAsia"/>
          <w:lang w:eastAsia="zh-CN"/>
        </w:rPr>
        <w:t>n</w:t>
      </w:r>
      <w:r w:rsidR="009B5BC3">
        <w:rPr>
          <w:rFonts w:eastAsiaTheme="minorEastAsia" w:hint="eastAsia"/>
          <w:lang w:eastAsia="zh-CN"/>
        </w:rPr>
        <w:t xml:space="preserve"> indicator in the RLF report is enough.</w:t>
      </w:r>
    </w:p>
    <w:p w:rsidR="002053F6" w:rsidRPr="00795399" w:rsidRDefault="002053F6" w:rsidP="00287FBE">
      <w:pPr>
        <w:pStyle w:val="a0"/>
        <w:spacing w:before="120"/>
        <w:rPr>
          <w:rFonts w:eastAsiaTheme="minorEastAsia"/>
          <w:lang w:eastAsia="zh-CN"/>
        </w:rPr>
      </w:pPr>
      <w:r>
        <w:rPr>
          <w:rFonts w:eastAsiaTheme="minorEastAsia" w:hint="eastAsia"/>
          <w:lang w:eastAsia="zh-CN"/>
        </w:rPr>
        <w:t xml:space="preserve">If the suitable E-UTRA cell ID is agreed to be reported, </w:t>
      </w:r>
      <w:r w:rsidR="00432C56">
        <w:rPr>
          <w:rFonts w:eastAsiaTheme="minorEastAsia" w:hint="eastAsia"/>
          <w:lang w:eastAsia="zh-CN"/>
        </w:rPr>
        <w:t xml:space="preserve">the relevant parameter could be </w:t>
      </w:r>
      <w:r w:rsidR="008860E6">
        <w:rPr>
          <w:rFonts w:eastAsiaTheme="minorEastAsia" w:hint="eastAsia"/>
          <w:lang w:eastAsia="zh-CN"/>
        </w:rPr>
        <w:t xml:space="preserve">included in the RLF report </w:t>
      </w:r>
      <w:r w:rsidR="007B30E7">
        <w:rPr>
          <w:rFonts w:eastAsiaTheme="minorEastAsia" w:hint="eastAsia"/>
          <w:lang w:eastAsia="zh-CN"/>
        </w:rPr>
        <w:t xml:space="preserve">as a new field </w:t>
      </w:r>
      <w:r w:rsidR="008860E6">
        <w:rPr>
          <w:rFonts w:eastAsiaTheme="minorEastAsia" w:hint="eastAsia"/>
          <w:lang w:eastAsia="zh-CN"/>
        </w:rPr>
        <w:t xml:space="preserve">in parallel with the </w:t>
      </w:r>
      <w:r w:rsidR="007B30E7">
        <w:rPr>
          <w:rFonts w:eastAsiaTheme="minorEastAsia" w:hint="eastAsia"/>
          <w:lang w:eastAsia="zh-CN"/>
        </w:rPr>
        <w:t xml:space="preserve">legacy </w:t>
      </w:r>
      <w:r w:rsidR="008860E6">
        <w:rPr>
          <w:rFonts w:eastAsiaTheme="minorEastAsia" w:hint="eastAsia"/>
          <w:lang w:eastAsia="zh-CN"/>
        </w:rPr>
        <w:t xml:space="preserve">field of </w:t>
      </w:r>
      <w:proofErr w:type="spellStart"/>
      <w:r w:rsidR="008860E6" w:rsidRPr="008860E6">
        <w:rPr>
          <w:rFonts w:eastAsiaTheme="minorEastAsia"/>
          <w:i/>
          <w:lang w:eastAsia="zh-CN"/>
        </w:rPr>
        <w:t>reestablishmentCellId</w:t>
      </w:r>
      <w:proofErr w:type="spellEnd"/>
      <w:r w:rsidR="008860E6">
        <w:rPr>
          <w:rFonts w:eastAsiaTheme="minorEastAsia" w:hint="eastAsia"/>
          <w:lang w:eastAsia="zh-CN"/>
        </w:rPr>
        <w:t>.</w:t>
      </w:r>
    </w:p>
    <w:p w:rsidR="00DE1BF2" w:rsidRPr="00DE1BF2" w:rsidRDefault="00DE1BF2" w:rsidP="00DE1BF2">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2</w:t>
      </w:r>
      <w:r w:rsidRPr="00245119">
        <w:rPr>
          <w:rFonts w:eastAsiaTheme="minorEastAsia" w:hint="eastAsia"/>
          <w:b/>
          <w:lang w:eastAsia="zh-CN"/>
        </w:rPr>
        <w:t xml:space="preserve">: </w:t>
      </w:r>
      <w:r>
        <w:rPr>
          <w:rFonts w:eastAsiaTheme="minorEastAsia" w:hint="eastAsia"/>
          <w:b/>
          <w:lang w:eastAsia="zh-CN"/>
        </w:rPr>
        <w:t xml:space="preserve">RAN2 discuss whether to report the suitable </w:t>
      </w:r>
      <w:r w:rsidRPr="00245119">
        <w:rPr>
          <w:b/>
        </w:rPr>
        <w:t>EUTRA cell</w:t>
      </w:r>
      <w:r>
        <w:rPr>
          <w:rFonts w:eastAsiaTheme="minorEastAsia" w:hint="eastAsia"/>
          <w:b/>
          <w:lang w:eastAsia="zh-CN"/>
        </w:rPr>
        <w:t xml:space="preserve"> </w:t>
      </w:r>
      <w:r w:rsidR="00462227">
        <w:rPr>
          <w:rFonts w:eastAsiaTheme="minorEastAsia" w:hint="eastAsia"/>
          <w:b/>
          <w:lang w:eastAsia="zh-CN"/>
        </w:rPr>
        <w:t xml:space="preserve">ID </w:t>
      </w:r>
      <w:r>
        <w:rPr>
          <w:rFonts w:eastAsiaTheme="minorEastAsia" w:hint="eastAsia"/>
          <w:b/>
          <w:lang w:eastAsia="zh-CN"/>
        </w:rPr>
        <w:t xml:space="preserve">selected by the UE </w:t>
      </w:r>
      <w:r w:rsidR="00AF0B90" w:rsidRPr="00AF0B90">
        <w:rPr>
          <w:rFonts w:eastAsiaTheme="minorEastAsia"/>
          <w:b/>
          <w:lang w:eastAsia="zh-CN"/>
        </w:rPr>
        <w:t>in parallel with the legacy field of</w:t>
      </w:r>
      <w:r w:rsidR="00AF0B90">
        <w:rPr>
          <w:rFonts w:eastAsiaTheme="minorEastAsia" w:hint="eastAsia"/>
          <w:b/>
          <w:lang w:eastAsia="zh-CN"/>
        </w:rPr>
        <w:t xml:space="preserve"> the NR</w:t>
      </w:r>
      <w:r w:rsidR="00AF0B90" w:rsidRPr="00AF0B90">
        <w:rPr>
          <w:rFonts w:eastAsiaTheme="minorEastAsia"/>
          <w:b/>
          <w:lang w:eastAsia="zh-CN"/>
        </w:rPr>
        <w:t xml:space="preserve"> </w:t>
      </w:r>
      <w:proofErr w:type="spellStart"/>
      <w:r w:rsidR="00AF0B90" w:rsidRPr="00AF0B90">
        <w:rPr>
          <w:rFonts w:eastAsiaTheme="minorEastAsia"/>
          <w:b/>
          <w:i/>
          <w:lang w:eastAsia="zh-CN"/>
        </w:rPr>
        <w:t>reestablishmentCellId</w:t>
      </w:r>
      <w:proofErr w:type="spellEnd"/>
      <w:r w:rsidR="00AF0B90" w:rsidRPr="00AF0B90">
        <w:rPr>
          <w:rFonts w:eastAsiaTheme="minorEastAsia" w:hint="eastAsia"/>
          <w:b/>
          <w:lang w:eastAsia="zh-CN"/>
        </w:rPr>
        <w:t xml:space="preserve"> </w:t>
      </w:r>
      <w:r>
        <w:rPr>
          <w:rFonts w:eastAsiaTheme="minorEastAsia" w:hint="eastAsia"/>
          <w:b/>
          <w:lang w:eastAsia="zh-CN"/>
        </w:rPr>
        <w:t>after</w:t>
      </w:r>
      <w:r w:rsidRPr="00DE1BF2">
        <w:t xml:space="preserve"> </w:t>
      </w:r>
      <w:proofErr w:type="spellStart"/>
      <w:r w:rsidRPr="006575BE">
        <w:rPr>
          <w:rFonts w:eastAsiaTheme="minorEastAsia"/>
          <w:b/>
          <w:i/>
          <w:lang w:eastAsia="zh-CN"/>
        </w:rPr>
        <w:t>MobilityFromNR</w:t>
      </w:r>
      <w:proofErr w:type="spellEnd"/>
      <w:r w:rsidRPr="00DE1BF2">
        <w:rPr>
          <w:rFonts w:eastAsiaTheme="minorEastAsia"/>
          <w:b/>
          <w:lang w:eastAsia="zh-CN"/>
        </w:rPr>
        <w:t xml:space="preserve"> failure</w:t>
      </w:r>
      <w:r w:rsidR="0086023B" w:rsidRPr="0086023B">
        <w:t xml:space="preserve"> </w:t>
      </w:r>
      <w:r w:rsidR="0086023B" w:rsidRPr="0086023B">
        <w:rPr>
          <w:rFonts w:eastAsiaTheme="minorEastAsia"/>
          <w:b/>
          <w:lang w:eastAsia="zh-CN"/>
        </w:rPr>
        <w:t>for voice fallback</w:t>
      </w:r>
      <w:r>
        <w:rPr>
          <w:rFonts w:eastAsiaTheme="minorEastAsia" w:hint="eastAsia"/>
          <w:b/>
          <w:lang w:eastAsia="zh-CN"/>
        </w:rPr>
        <w:t>.</w:t>
      </w:r>
    </w:p>
    <w:p w:rsidR="00A91CDB" w:rsidRDefault="004C4514" w:rsidP="00A91CDB">
      <w:pPr>
        <w:pStyle w:val="20"/>
        <w:numPr>
          <w:ilvl w:val="1"/>
          <w:numId w:val="4"/>
        </w:numPr>
        <w:tabs>
          <w:tab w:val="left" w:pos="420"/>
        </w:tabs>
        <w:autoSpaceDN w:val="0"/>
        <w:rPr>
          <w:rFonts w:eastAsiaTheme="minorEastAsia"/>
        </w:rPr>
      </w:pPr>
      <w:r>
        <w:rPr>
          <w:rFonts w:eastAsiaTheme="minorEastAsia" w:hint="eastAsia"/>
        </w:rPr>
        <w:t>RLF</w:t>
      </w:r>
      <w:r w:rsidR="00A91CDB">
        <w:rPr>
          <w:rFonts w:eastAsiaTheme="minorEastAsia" w:hint="eastAsia"/>
        </w:rPr>
        <w:t xml:space="preserve"> case</w:t>
      </w:r>
    </w:p>
    <w:p w:rsidR="00DF58A7" w:rsidRDefault="00512723" w:rsidP="00287FBE">
      <w:pPr>
        <w:pStyle w:val="a0"/>
        <w:spacing w:before="120"/>
        <w:rPr>
          <w:rFonts w:eastAsiaTheme="minorEastAsia"/>
          <w:lang w:eastAsia="zh-CN"/>
        </w:rPr>
      </w:pPr>
      <w:r w:rsidRPr="002B3CC6">
        <w:rPr>
          <w:rFonts w:eastAsiaTheme="minorEastAsia" w:hint="eastAsia"/>
          <w:lang w:eastAsia="zh-CN"/>
        </w:rPr>
        <w:t xml:space="preserve">From the </w:t>
      </w:r>
      <w:r w:rsidR="004A582A">
        <w:rPr>
          <w:rFonts w:eastAsiaTheme="minorEastAsia" w:hint="eastAsia"/>
          <w:lang w:eastAsia="zh-CN"/>
        </w:rPr>
        <w:t>supported</w:t>
      </w:r>
      <w:r w:rsidR="008A3C59">
        <w:rPr>
          <w:rFonts w:eastAsiaTheme="minorEastAsia" w:hint="eastAsia"/>
          <w:lang w:eastAsia="zh-CN"/>
        </w:rPr>
        <w:t xml:space="preserve"> case1 in </w:t>
      </w:r>
      <w:r w:rsidRPr="002B3CC6">
        <w:rPr>
          <w:rFonts w:eastAsiaTheme="minorEastAsia" w:hint="eastAsia"/>
          <w:lang w:eastAsia="zh-CN"/>
        </w:rPr>
        <w:t xml:space="preserve">RAN3 </w:t>
      </w:r>
      <w:r w:rsidR="00FA68EF">
        <w:rPr>
          <w:rFonts w:eastAsiaTheme="minorEastAsia" w:hint="eastAsia"/>
          <w:lang w:eastAsia="zh-CN"/>
        </w:rPr>
        <w:t>conclusions</w:t>
      </w:r>
      <w:r w:rsidRPr="002B3CC6">
        <w:rPr>
          <w:rFonts w:eastAsiaTheme="minorEastAsia" w:hint="eastAsia"/>
          <w:lang w:eastAsia="zh-CN"/>
        </w:rPr>
        <w:t xml:space="preserve">, we can see that besides the handover case, the case of RLF occurs shortly after successful </w:t>
      </w:r>
      <w:r w:rsidR="0072317B">
        <w:rPr>
          <w:rFonts w:eastAsiaTheme="minorEastAsia" w:hint="eastAsia"/>
          <w:lang w:eastAsia="zh-CN"/>
        </w:rPr>
        <w:t xml:space="preserve">inter-system </w:t>
      </w:r>
      <w:r w:rsidRPr="002B3CC6">
        <w:rPr>
          <w:rFonts w:eastAsiaTheme="minorEastAsia" w:hint="eastAsia"/>
          <w:lang w:eastAsia="zh-CN"/>
        </w:rPr>
        <w:t>HO</w:t>
      </w:r>
      <w:r w:rsidR="0013486A">
        <w:rPr>
          <w:rFonts w:eastAsiaTheme="minorEastAsia" w:hint="eastAsia"/>
          <w:lang w:eastAsia="zh-CN"/>
        </w:rPr>
        <w:t xml:space="preserve"> for </w:t>
      </w:r>
      <w:r w:rsidR="0013486A" w:rsidRPr="006476AE">
        <w:rPr>
          <w:rFonts w:eastAsiaTheme="minorEastAsia" w:hint="eastAsia"/>
          <w:lang w:eastAsia="zh-CN"/>
        </w:rPr>
        <w:t>v</w:t>
      </w:r>
      <w:r w:rsidR="0013486A" w:rsidRPr="006476AE">
        <w:rPr>
          <w:rFonts w:eastAsiaTheme="minorEastAsia"/>
          <w:lang w:eastAsia="zh-CN"/>
        </w:rPr>
        <w:t xml:space="preserve">oice </w:t>
      </w:r>
      <w:r w:rsidR="0013486A" w:rsidRPr="006476AE">
        <w:rPr>
          <w:rFonts w:eastAsiaTheme="minorEastAsia" w:hint="eastAsia"/>
          <w:lang w:eastAsia="zh-CN"/>
        </w:rPr>
        <w:t>f</w:t>
      </w:r>
      <w:r w:rsidR="0013486A" w:rsidRPr="006476AE">
        <w:rPr>
          <w:rFonts w:eastAsiaTheme="minorEastAsia"/>
          <w:lang w:eastAsia="zh-CN"/>
        </w:rPr>
        <w:t>allback</w:t>
      </w:r>
      <w:r w:rsidRPr="002B3CC6">
        <w:rPr>
          <w:rFonts w:eastAsiaTheme="minorEastAsia" w:hint="eastAsia"/>
          <w:lang w:eastAsia="zh-CN"/>
        </w:rPr>
        <w:t xml:space="preserve"> is another </w:t>
      </w:r>
      <w:r w:rsidR="002B0003">
        <w:rPr>
          <w:rFonts w:eastAsiaTheme="minorEastAsia" w:hint="eastAsia"/>
          <w:lang w:eastAsia="zh-CN"/>
        </w:rPr>
        <w:t>potential</w:t>
      </w:r>
      <w:r w:rsidRPr="002B3CC6">
        <w:rPr>
          <w:rFonts w:eastAsiaTheme="minorEastAsia" w:hint="eastAsia"/>
          <w:lang w:eastAsia="zh-CN"/>
        </w:rPr>
        <w:t xml:space="preserve"> scenario.</w:t>
      </w:r>
      <w:r w:rsidR="00DF58A7">
        <w:rPr>
          <w:rFonts w:eastAsiaTheme="minorEastAsia" w:hint="eastAsia"/>
          <w:lang w:eastAsia="zh-CN"/>
        </w:rPr>
        <w:t xml:space="preserve"> </w:t>
      </w:r>
      <w:r w:rsidR="000D3684">
        <w:rPr>
          <w:rFonts w:eastAsiaTheme="minorEastAsia"/>
          <w:lang w:eastAsia="zh-CN"/>
        </w:rPr>
        <w:t>I</w:t>
      </w:r>
      <w:r w:rsidR="000D3684">
        <w:rPr>
          <w:rFonts w:eastAsiaTheme="minorEastAsia" w:hint="eastAsia"/>
          <w:lang w:eastAsia="zh-CN"/>
        </w:rPr>
        <w:t xml:space="preserve">n this scenario, even the UE successfully handover to the target E-UTRA cell, it </w:t>
      </w:r>
      <w:r w:rsidR="00325091">
        <w:rPr>
          <w:rFonts w:eastAsiaTheme="minorEastAsia" w:hint="eastAsia"/>
          <w:lang w:eastAsia="zh-CN"/>
        </w:rPr>
        <w:t>may not</w:t>
      </w:r>
      <w:r w:rsidR="000D3684">
        <w:rPr>
          <w:rFonts w:eastAsiaTheme="minorEastAsia" w:hint="eastAsia"/>
          <w:lang w:eastAsia="zh-CN"/>
        </w:rPr>
        <w:t xml:space="preserve"> a</w:t>
      </w:r>
      <w:r w:rsidR="00C82B4B">
        <w:rPr>
          <w:rFonts w:eastAsiaTheme="minorEastAsia" w:hint="eastAsia"/>
          <w:lang w:eastAsia="zh-CN"/>
        </w:rPr>
        <w:t>n</w:t>
      </w:r>
      <w:r w:rsidR="000D3684">
        <w:rPr>
          <w:rFonts w:eastAsiaTheme="minorEastAsia" w:hint="eastAsia"/>
          <w:lang w:eastAsia="zh-CN"/>
        </w:rPr>
        <w:t xml:space="preserve"> appropriate cell since UE cannot connect to the cell for a long time. </w:t>
      </w:r>
      <w:r w:rsidR="000D3684">
        <w:rPr>
          <w:rFonts w:eastAsiaTheme="minorEastAsia"/>
          <w:lang w:eastAsia="zh-CN"/>
        </w:rPr>
        <w:t>I</w:t>
      </w:r>
      <w:r w:rsidR="000D3684">
        <w:rPr>
          <w:rFonts w:eastAsiaTheme="minorEastAsia" w:hint="eastAsia"/>
          <w:lang w:eastAsia="zh-CN"/>
        </w:rPr>
        <w:t xml:space="preserve">t </w:t>
      </w:r>
      <w:r w:rsidR="00D81E41">
        <w:rPr>
          <w:rFonts w:eastAsiaTheme="minorEastAsia"/>
          <w:lang w:eastAsia="zh-CN"/>
        </w:rPr>
        <w:t>may be</w:t>
      </w:r>
      <w:r w:rsidR="000D3684">
        <w:rPr>
          <w:rFonts w:eastAsiaTheme="minorEastAsia" w:hint="eastAsia"/>
          <w:lang w:eastAsia="zh-CN"/>
        </w:rPr>
        <w:t xml:space="preserve"> similar to the legacy </w:t>
      </w:r>
      <w:r w:rsidR="009166B1" w:rsidRPr="009166B1">
        <w:rPr>
          <w:rFonts w:eastAsiaTheme="minorEastAsia"/>
          <w:lang w:eastAsia="zh-CN"/>
        </w:rPr>
        <w:t>Too Early Handover</w:t>
      </w:r>
      <w:r w:rsidR="009166B1">
        <w:rPr>
          <w:rFonts w:eastAsiaTheme="minorEastAsia" w:hint="eastAsia"/>
          <w:lang w:eastAsia="zh-CN"/>
        </w:rPr>
        <w:t>/</w:t>
      </w:r>
      <w:r w:rsidR="00FB116E" w:rsidRPr="00FB116E">
        <w:t xml:space="preserve"> </w:t>
      </w:r>
      <w:r w:rsidR="00FB116E" w:rsidRPr="00425751">
        <w:t>Handover to Wrong Cell</w:t>
      </w:r>
      <w:r w:rsidR="00FB116E">
        <w:rPr>
          <w:rFonts w:eastAsiaTheme="minorEastAsia" w:hint="eastAsia"/>
          <w:lang w:eastAsia="zh-CN"/>
        </w:rPr>
        <w:t>.</w:t>
      </w:r>
      <w:r w:rsidR="00DF58A7">
        <w:rPr>
          <w:rFonts w:eastAsiaTheme="minorEastAsia" w:hint="eastAsia"/>
          <w:lang w:eastAsia="zh-CN"/>
        </w:rPr>
        <w:t xml:space="preserve"> </w:t>
      </w:r>
    </w:p>
    <w:p w:rsidR="000D3684" w:rsidRDefault="00DF58A7" w:rsidP="00287FBE">
      <w:pPr>
        <w:pStyle w:val="a0"/>
        <w:spacing w:before="120"/>
        <w:rPr>
          <w:rFonts w:eastAsiaTheme="minorEastAsia"/>
          <w:lang w:eastAsia="zh-CN"/>
        </w:rPr>
      </w:pPr>
      <w:r>
        <w:rPr>
          <w:rFonts w:eastAsiaTheme="minorEastAsia" w:hint="eastAsia"/>
          <w:lang w:eastAsia="zh-CN"/>
        </w:rPr>
        <w:t>Since</w:t>
      </w:r>
      <w:r w:rsidR="006008E3">
        <w:rPr>
          <w:rFonts w:eastAsiaTheme="minorEastAsia" w:hint="eastAsia"/>
          <w:lang w:eastAsia="zh-CN"/>
        </w:rPr>
        <w:t xml:space="preserve"> to support this sc</w:t>
      </w:r>
      <w:r w:rsidR="00D81E41">
        <w:rPr>
          <w:rFonts w:eastAsiaTheme="minorEastAsia" w:hint="eastAsia"/>
          <w:lang w:eastAsia="zh-CN"/>
        </w:rPr>
        <w:t xml:space="preserve">enario needs many RAN2 job, i.e. enhance the LTE specification, it </w:t>
      </w:r>
      <w:r w:rsidR="0013486A">
        <w:rPr>
          <w:rFonts w:eastAsiaTheme="minorEastAsia"/>
          <w:lang w:eastAsia="zh-CN"/>
        </w:rPr>
        <w:t>is suggest</w:t>
      </w:r>
      <w:r w:rsidR="00166D0E">
        <w:rPr>
          <w:rFonts w:eastAsiaTheme="minorEastAsia" w:hint="eastAsia"/>
          <w:lang w:eastAsia="zh-CN"/>
        </w:rPr>
        <w:t xml:space="preserve"> RAN2 to discuss whether such case can be acceptable </w:t>
      </w:r>
      <w:r w:rsidR="007076BA">
        <w:rPr>
          <w:rFonts w:eastAsiaTheme="minorEastAsia" w:hint="eastAsia"/>
          <w:lang w:eastAsia="zh-CN"/>
        </w:rPr>
        <w:t>by</w:t>
      </w:r>
      <w:r w:rsidR="00166D0E">
        <w:rPr>
          <w:rFonts w:eastAsiaTheme="minorEastAsia" w:hint="eastAsia"/>
          <w:lang w:eastAsia="zh-CN"/>
        </w:rPr>
        <w:t xml:space="preserve"> RAN2.</w:t>
      </w:r>
    </w:p>
    <w:p w:rsidR="0013486A" w:rsidRPr="00DE1BF2" w:rsidRDefault="0013486A" w:rsidP="0013486A">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3</w:t>
      </w:r>
      <w:r w:rsidRPr="00245119">
        <w:rPr>
          <w:rFonts w:eastAsiaTheme="minorEastAsia" w:hint="eastAsia"/>
          <w:b/>
          <w:lang w:eastAsia="zh-CN"/>
        </w:rPr>
        <w:t xml:space="preserve">: </w:t>
      </w:r>
      <w:bookmarkStart w:id="14" w:name="OLE_LINK5"/>
      <w:bookmarkStart w:id="15" w:name="OLE_LINK6"/>
      <w:r>
        <w:rPr>
          <w:rFonts w:eastAsiaTheme="minorEastAsia" w:hint="eastAsia"/>
          <w:b/>
          <w:lang w:eastAsia="zh-CN"/>
        </w:rPr>
        <w:t xml:space="preserve">RAN2 </w:t>
      </w:r>
      <w:r w:rsidR="00311D58">
        <w:rPr>
          <w:rFonts w:eastAsiaTheme="minorEastAsia" w:hint="eastAsia"/>
          <w:b/>
          <w:lang w:eastAsia="zh-CN"/>
        </w:rPr>
        <w:t>to support the</w:t>
      </w:r>
      <w:r>
        <w:rPr>
          <w:rFonts w:eastAsiaTheme="minorEastAsia" w:hint="eastAsia"/>
          <w:b/>
          <w:lang w:eastAsia="zh-CN"/>
        </w:rPr>
        <w:t xml:space="preserve"> </w:t>
      </w:r>
      <w:r w:rsidR="006A3C50">
        <w:rPr>
          <w:rFonts w:eastAsiaTheme="minorEastAsia" w:hint="eastAsia"/>
          <w:b/>
          <w:lang w:eastAsia="zh-CN"/>
        </w:rPr>
        <w:t xml:space="preserve">scenario of </w:t>
      </w:r>
      <w:r>
        <w:rPr>
          <w:rFonts w:eastAsiaTheme="minorEastAsia" w:hint="eastAsia"/>
          <w:b/>
          <w:lang w:eastAsia="zh-CN"/>
        </w:rPr>
        <w:t xml:space="preserve">RLF </w:t>
      </w:r>
      <w:r w:rsidRPr="0013486A">
        <w:rPr>
          <w:rFonts w:eastAsiaTheme="minorEastAsia" w:hint="eastAsia"/>
          <w:b/>
          <w:lang w:eastAsia="zh-CN"/>
        </w:rPr>
        <w:t>occurs shortly after successful inter-system HO</w:t>
      </w:r>
      <w:r>
        <w:rPr>
          <w:rFonts w:eastAsiaTheme="minorEastAsia" w:hint="eastAsia"/>
          <w:b/>
          <w:lang w:eastAsia="zh-CN"/>
        </w:rPr>
        <w:t xml:space="preserve"> </w:t>
      </w:r>
      <w:r w:rsidRPr="0013486A">
        <w:rPr>
          <w:rFonts w:eastAsiaTheme="minorEastAsia" w:hint="eastAsia"/>
          <w:b/>
          <w:lang w:eastAsia="zh-CN"/>
        </w:rPr>
        <w:t>for v</w:t>
      </w:r>
      <w:r w:rsidRPr="0013486A">
        <w:rPr>
          <w:rFonts w:eastAsiaTheme="minorEastAsia"/>
          <w:b/>
          <w:lang w:eastAsia="zh-CN"/>
        </w:rPr>
        <w:t xml:space="preserve">oice </w:t>
      </w:r>
      <w:r w:rsidRPr="0013486A">
        <w:rPr>
          <w:rFonts w:eastAsiaTheme="minorEastAsia" w:hint="eastAsia"/>
          <w:b/>
          <w:lang w:eastAsia="zh-CN"/>
        </w:rPr>
        <w:t>f</w:t>
      </w:r>
      <w:r w:rsidRPr="0013486A">
        <w:rPr>
          <w:rFonts w:eastAsiaTheme="minorEastAsia"/>
          <w:b/>
          <w:lang w:eastAsia="zh-CN"/>
        </w:rPr>
        <w:t>allback</w:t>
      </w:r>
      <w:r w:rsidR="00D43A1F">
        <w:rPr>
          <w:rFonts w:eastAsiaTheme="minorEastAsia" w:hint="eastAsia"/>
          <w:b/>
          <w:lang w:eastAsia="zh-CN"/>
        </w:rPr>
        <w:t xml:space="preserve"> </w:t>
      </w:r>
      <w:r w:rsidR="00311D58">
        <w:rPr>
          <w:rFonts w:eastAsiaTheme="minorEastAsia" w:hint="eastAsia"/>
          <w:b/>
          <w:lang w:eastAsia="zh-CN"/>
        </w:rPr>
        <w:t xml:space="preserve">which has </w:t>
      </w:r>
      <w:r w:rsidR="00D43A1F">
        <w:rPr>
          <w:rFonts w:eastAsiaTheme="minorEastAsia" w:hint="eastAsia"/>
          <w:b/>
          <w:lang w:eastAsia="zh-CN"/>
        </w:rPr>
        <w:t>already</w:t>
      </w:r>
      <w:r w:rsidR="00311D58">
        <w:rPr>
          <w:rFonts w:eastAsiaTheme="minorEastAsia" w:hint="eastAsia"/>
          <w:b/>
          <w:lang w:eastAsia="zh-CN"/>
        </w:rPr>
        <w:t xml:space="preserve"> been</w:t>
      </w:r>
      <w:r w:rsidR="00D43A1F">
        <w:rPr>
          <w:rFonts w:eastAsiaTheme="minorEastAsia" w:hint="eastAsia"/>
          <w:b/>
          <w:lang w:eastAsia="zh-CN"/>
        </w:rPr>
        <w:t xml:space="preserve"> </w:t>
      </w:r>
      <w:r w:rsidR="00F84C29">
        <w:rPr>
          <w:rFonts w:eastAsiaTheme="minorEastAsia" w:hint="eastAsia"/>
          <w:b/>
          <w:lang w:eastAsia="zh-CN"/>
        </w:rPr>
        <w:t xml:space="preserve">agreed </w:t>
      </w:r>
      <w:r w:rsidR="00D43A1F">
        <w:rPr>
          <w:rFonts w:eastAsiaTheme="minorEastAsia" w:hint="eastAsia"/>
          <w:b/>
          <w:lang w:eastAsia="zh-CN"/>
        </w:rPr>
        <w:t>in RAN3 case 1</w:t>
      </w:r>
      <w:r>
        <w:rPr>
          <w:rFonts w:eastAsiaTheme="minorEastAsia" w:hint="eastAsia"/>
          <w:b/>
          <w:lang w:eastAsia="zh-CN"/>
        </w:rPr>
        <w:t>.</w:t>
      </w:r>
      <w:bookmarkEnd w:id="14"/>
      <w:bookmarkEnd w:id="15"/>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6" w:name="OLE_LINK58"/>
      <w:bookmarkStart w:id="17" w:name="OLE_LINK59"/>
      <w:bookmarkStart w:id="18"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9" w:name="OLE_LINK47"/>
      <w:bookmarkStart w:id="20" w:name="OLE_LINK48"/>
      <w:r w:rsidRPr="0098178C">
        <w:rPr>
          <w:rFonts w:eastAsia="宋体"/>
          <w:lang w:val="en-GB" w:eastAsia="zh-CN"/>
        </w:rPr>
        <w:t>propose:</w:t>
      </w:r>
    </w:p>
    <w:bookmarkEnd w:id="16"/>
    <w:bookmarkEnd w:id="17"/>
    <w:bookmarkEnd w:id="18"/>
    <w:p w:rsidR="00425EDC" w:rsidRPr="007273E8" w:rsidRDefault="00425EDC" w:rsidP="00425EDC">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Pr>
          <w:rFonts w:eastAsiaTheme="minorEastAsia" w:hint="eastAsia"/>
          <w:i/>
          <w:u w:val="single"/>
          <w:lang w:eastAsia="zh-CN"/>
        </w:rPr>
        <w:t>1</w:t>
      </w:r>
      <w:r w:rsidRPr="007273E8">
        <w:rPr>
          <w:rFonts w:eastAsiaTheme="minorEastAsia" w:hint="eastAsia"/>
          <w:i/>
          <w:u w:val="single"/>
          <w:lang w:eastAsia="zh-CN"/>
        </w:rPr>
        <w:t xml:space="preserve">: The </w:t>
      </w:r>
      <w:r>
        <w:rPr>
          <w:rFonts w:eastAsiaTheme="minorEastAsia" w:hint="eastAsia"/>
          <w:i/>
          <w:u w:val="single"/>
          <w:lang w:eastAsia="zh-CN"/>
        </w:rPr>
        <w:t>enhanced</w:t>
      </w:r>
      <w:r w:rsidRPr="007273E8">
        <w:rPr>
          <w:rFonts w:eastAsiaTheme="minorEastAsia" w:hint="eastAsia"/>
          <w:i/>
          <w:u w:val="single"/>
          <w:lang w:eastAsia="zh-CN"/>
        </w:rPr>
        <w:t xml:space="preserve"> field of </w:t>
      </w:r>
      <w:r w:rsidRPr="007273E8">
        <w:rPr>
          <w:rFonts w:eastAsiaTheme="minorEastAsia"/>
          <w:i/>
          <w:u w:val="single"/>
          <w:lang w:eastAsia="zh-CN"/>
        </w:rPr>
        <w:t>“</w:t>
      </w:r>
      <w:proofErr w:type="spellStart"/>
      <w:r w:rsidRPr="007273E8">
        <w:rPr>
          <w:rFonts w:eastAsiaTheme="minorEastAsia"/>
          <w:i/>
          <w:u w:val="single"/>
          <w:lang w:eastAsia="zh-CN"/>
        </w:rPr>
        <w:t>reestablishmentCellId</w:t>
      </w:r>
      <w:proofErr w:type="spellEnd"/>
      <w:r w:rsidRPr="007273E8">
        <w:rPr>
          <w:rFonts w:eastAsiaTheme="minorEastAsia"/>
          <w:i/>
          <w:u w:val="single"/>
          <w:lang w:eastAsia="zh-CN"/>
        </w:rPr>
        <w:t>” and</w:t>
      </w:r>
      <w:r>
        <w:rPr>
          <w:rFonts w:eastAsiaTheme="minorEastAsia" w:hint="eastAsia"/>
          <w:i/>
          <w:u w:val="single"/>
          <w:lang w:eastAsia="zh-CN"/>
        </w:rPr>
        <w:t xml:space="preserve"> the legacy field of</w:t>
      </w:r>
      <w:r w:rsidRPr="007273E8">
        <w:rPr>
          <w:rFonts w:eastAsiaTheme="minorEastAsia"/>
          <w:i/>
          <w:u w:val="single"/>
          <w:lang w:eastAsia="zh-CN"/>
        </w:rPr>
        <w:t xml:space="preserve"> “</w:t>
      </w:r>
      <w:proofErr w:type="spellStart"/>
      <w:r w:rsidRPr="007273E8">
        <w:rPr>
          <w:rFonts w:eastAsiaTheme="minorEastAsia"/>
          <w:i/>
          <w:u w:val="single"/>
          <w:lang w:eastAsia="zh-CN"/>
        </w:rPr>
        <w:t>noSuitableCellFound</w:t>
      </w:r>
      <w:proofErr w:type="spellEnd"/>
      <w:r w:rsidRPr="007273E8">
        <w:rPr>
          <w:rFonts w:eastAsiaTheme="minorEastAsia"/>
          <w:i/>
          <w:u w:val="single"/>
          <w:lang w:eastAsia="zh-CN"/>
        </w:rPr>
        <w:t>”</w:t>
      </w:r>
      <w:r w:rsidRPr="007273E8">
        <w:rPr>
          <w:rFonts w:eastAsiaTheme="minorEastAsia" w:hint="eastAsia"/>
          <w:i/>
          <w:u w:val="single"/>
          <w:lang w:eastAsia="zh-CN"/>
        </w:rPr>
        <w:t xml:space="preserve"> can be utilized together </w:t>
      </w:r>
      <w:r>
        <w:rPr>
          <w:rFonts w:eastAsiaTheme="minorEastAsia" w:hint="eastAsia"/>
          <w:i/>
          <w:u w:val="single"/>
          <w:lang w:eastAsia="zh-CN"/>
        </w:rPr>
        <w:t xml:space="preserve">by the network </w:t>
      </w:r>
      <w:r w:rsidRPr="007273E8">
        <w:rPr>
          <w:rFonts w:eastAsiaTheme="minorEastAsia" w:hint="eastAsia"/>
          <w:i/>
          <w:u w:val="single"/>
          <w:lang w:eastAsia="zh-CN"/>
        </w:rPr>
        <w:t xml:space="preserve">to distinguish </w:t>
      </w:r>
      <w:r>
        <w:rPr>
          <w:rFonts w:eastAsiaTheme="minorEastAsia" w:hint="eastAsia"/>
          <w:i/>
          <w:u w:val="single"/>
          <w:lang w:eastAsia="zh-CN"/>
        </w:rPr>
        <w:t xml:space="preserve">part </w:t>
      </w:r>
      <w:r w:rsidRPr="007273E8">
        <w:rPr>
          <w:rFonts w:eastAsiaTheme="minorEastAsia" w:hint="eastAsia"/>
          <w:i/>
          <w:u w:val="single"/>
          <w:lang w:eastAsia="zh-CN"/>
        </w:rPr>
        <w:t xml:space="preserve">case of </w:t>
      </w:r>
      <w:r>
        <w:rPr>
          <w:rFonts w:eastAsiaTheme="minorEastAsia"/>
          <w:i/>
          <w:u w:val="single"/>
          <w:lang w:eastAsia="zh-CN"/>
        </w:rPr>
        <w:t>“</w:t>
      </w:r>
      <w:r w:rsidRPr="009A01D7">
        <w:rPr>
          <w:rFonts w:eastAsiaTheme="minorEastAsia"/>
          <w:i/>
          <w:u w:val="single"/>
          <w:lang w:eastAsia="zh-CN"/>
        </w:rPr>
        <w:t xml:space="preserve">No suitable EUTRA cell found after </w:t>
      </w:r>
      <w:proofErr w:type="spellStart"/>
      <w:r w:rsidRPr="009A01D7">
        <w:rPr>
          <w:rFonts w:eastAsiaTheme="minorEastAsia"/>
          <w:i/>
          <w:u w:val="single"/>
          <w:lang w:eastAsia="zh-CN"/>
        </w:rPr>
        <w:t>MobilityFromNR</w:t>
      </w:r>
      <w:proofErr w:type="spellEnd"/>
      <w:r w:rsidRPr="009A01D7">
        <w:rPr>
          <w:rFonts w:eastAsiaTheme="minorEastAsia"/>
          <w:i/>
          <w:u w:val="single"/>
          <w:lang w:eastAsia="zh-CN"/>
        </w:rPr>
        <w:t xml:space="preserve"> failure</w:t>
      </w:r>
      <w:r>
        <w:rPr>
          <w:rFonts w:eastAsiaTheme="minorEastAsia"/>
          <w:i/>
          <w:u w:val="single"/>
          <w:lang w:eastAsia="zh-CN"/>
        </w:rPr>
        <w:t>”</w:t>
      </w:r>
      <w:r>
        <w:rPr>
          <w:rFonts w:eastAsiaTheme="minorEastAsia" w:hint="eastAsia"/>
          <w:i/>
          <w:u w:val="single"/>
          <w:lang w:eastAsia="zh-CN"/>
        </w:rPr>
        <w:t xml:space="preserve"> scenario</w:t>
      </w:r>
      <w:r w:rsidRPr="007273E8">
        <w:rPr>
          <w:rFonts w:eastAsiaTheme="minorEastAsia" w:hint="eastAsia"/>
          <w:i/>
          <w:u w:val="single"/>
          <w:lang w:eastAsia="zh-CN"/>
        </w:rPr>
        <w:t>.</w:t>
      </w:r>
    </w:p>
    <w:p w:rsidR="00425EDC" w:rsidRDefault="00425EDC" w:rsidP="00425EDC">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1</w:t>
      </w:r>
      <w:r w:rsidRPr="00245119">
        <w:rPr>
          <w:rFonts w:eastAsiaTheme="minorEastAsia" w:hint="eastAsia"/>
          <w:b/>
          <w:lang w:eastAsia="zh-CN"/>
        </w:rPr>
        <w:t xml:space="preserve">: </w:t>
      </w:r>
      <w:r>
        <w:rPr>
          <w:rFonts w:eastAsiaTheme="minorEastAsia" w:hint="eastAsia"/>
          <w:b/>
          <w:lang w:eastAsia="zh-CN"/>
        </w:rPr>
        <w:t xml:space="preserve">Introduce an indicator of </w:t>
      </w:r>
      <w:r>
        <w:rPr>
          <w:rFonts w:eastAsiaTheme="minorEastAsia"/>
          <w:b/>
          <w:lang w:eastAsia="zh-CN"/>
        </w:rPr>
        <w:t>“</w:t>
      </w:r>
      <w:r w:rsidRPr="00E85725">
        <w:rPr>
          <w:rFonts w:eastAsiaTheme="minorEastAsia"/>
          <w:b/>
          <w:lang w:eastAsia="zh-CN"/>
        </w:rPr>
        <w:t>acceptable E-UTRA cell is found for ongoing emergency call</w:t>
      </w:r>
      <w:r>
        <w:rPr>
          <w:rFonts w:eastAsiaTheme="minorEastAsia"/>
          <w:b/>
          <w:lang w:eastAsia="zh-CN"/>
        </w:rPr>
        <w:t>”</w:t>
      </w:r>
      <w:r w:rsidRPr="00245119">
        <w:rPr>
          <w:rFonts w:eastAsiaTheme="minorEastAsia" w:hint="eastAsia"/>
          <w:b/>
          <w:lang w:eastAsia="zh-CN"/>
        </w:rPr>
        <w:t xml:space="preserve"> in the RLF report besides the </w:t>
      </w:r>
      <w:r w:rsidRPr="00245119">
        <w:rPr>
          <w:rFonts w:eastAsiaTheme="minorEastAsia"/>
          <w:b/>
          <w:lang w:eastAsia="zh-CN"/>
        </w:rPr>
        <w:t>voice fallback</w:t>
      </w:r>
      <w:r w:rsidRPr="00245119">
        <w:rPr>
          <w:rFonts w:eastAsiaTheme="minorEastAsia" w:hint="eastAsia"/>
          <w:b/>
          <w:lang w:eastAsia="zh-CN"/>
        </w:rPr>
        <w:t xml:space="preserve"> indication</w:t>
      </w:r>
      <w:r>
        <w:rPr>
          <w:rFonts w:eastAsiaTheme="minorEastAsia" w:hint="eastAsia"/>
          <w:b/>
          <w:lang w:eastAsia="zh-CN"/>
        </w:rPr>
        <w:t>.</w:t>
      </w:r>
    </w:p>
    <w:p w:rsidR="00E27D1B" w:rsidRPr="00DE1BF2" w:rsidRDefault="00E27D1B" w:rsidP="00E27D1B">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2</w:t>
      </w:r>
      <w:r w:rsidRPr="00245119">
        <w:rPr>
          <w:rFonts w:eastAsiaTheme="minorEastAsia" w:hint="eastAsia"/>
          <w:b/>
          <w:lang w:eastAsia="zh-CN"/>
        </w:rPr>
        <w:t xml:space="preserve">: </w:t>
      </w:r>
      <w:r>
        <w:rPr>
          <w:rFonts w:eastAsiaTheme="minorEastAsia" w:hint="eastAsia"/>
          <w:b/>
          <w:lang w:eastAsia="zh-CN"/>
        </w:rPr>
        <w:t xml:space="preserve">RAN2 discuss whether to report the suitable </w:t>
      </w:r>
      <w:r w:rsidRPr="00245119">
        <w:rPr>
          <w:b/>
        </w:rPr>
        <w:t>EUTRA cell</w:t>
      </w:r>
      <w:r>
        <w:rPr>
          <w:rFonts w:eastAsiaTheme="minorEastAsia" w:hint="eastAsia"/>
          <w:b/>
          <w:lang w:eastAsia="zh-CN"/>
        </w:rPr>
        <w:t xml:space="preserve"> ID selected by the UE </w:t>
      </w:r>
      <w:r w:rsidRPr="00AF0B90">
        <w:rPr>
          <w:rFonts w:eastAsiaTheme="minorEastAsia"/>
          <w:b/>
          <w:lang w:eastAsia="zh-CN"/>
        </w:rPr>
        <w:t>in parallel with the legacy field of</w:t>
      </w:r>
      <w:r>
        <w:rPr>
          <w:rFonts w:eastAsiaTheme="minorEastAsia" w:hint="eastAsia"/>
          <w:b/>
          <w:lang w:eastAsia="zh-CN"/>
        </w:rPr>
        <w:t xml:space="preserve"> the NR</w:t>
      </w:r>
      <w:r w:rsidRPr="00AF0B90">
        <w:rPr>
          <w:rFonts w:eastAsiaTheme="minorEastAsia"/>
          <w:b/>
          <w:lang w:eastAsia="zh-CN"/>
        </w:rPr>
        <w:t xml:space="preserve"> </w:t>
      </w:r>
      <w:proofErr w:type="spellStart"/>
      <w:r w:rsidRPr="00AF0B90">
        <w:rPr>
          <w:rFonts w:eastAsiaTheme="minorEastAsia"/>
          <w:b/>
          <w:i/>
          <w:lang w:eastAsia="zh-CN"/>
        </w:rPr>
        <w:t>reestablishmentCellId</w:t>
      </w:r>
      <w:proofErr w:type="spellEnd"/>
      <w:r w:rsidRPr="00AF0B90">
        <w:rPr>
          <w:rFonts w:eastAsiaTheme="minorEastAsia" w:hint="eastAsia"/>
          <w:b/>
          <w:lang w:eastAsia="zh-CN"/>
        </w:rPr>
        <w:t xml:space="preserve"> </w:t>
      </w:r>
      <w:r>
        <w:rPr>
          <w:rFonts w:eastAsiaTheme="minorEastAsia" w:hint="eastAsia"/>
          <w:b/>
          <w:lang w:eastAsia="zh-CN"/>
        </w:rPr>
        <w:t>after</w:t>
      </w:r>
      <w:r w:rsidRPr="00DE1BF2">
        <w:t xml:space="preserve"> </w:t>
      </w:r>
      <w:proofErr w:type="spellStart"/>
      <w:r w:rsidRPr="006575BE">
        <w:rPr>
          <w:rFonts w:eastAsiaTheme="minorEastAsia"/>
          <w:b/>
          <w:i/>
          <w:lang w:eastAsia="zh-CN"/>
        </w:rPr>
        <w:t>MobilityFromNR</w:t>
      </w:r>
      <w:proofErr w:type="spellEnd"/>
      <w:r w:rsidRPr="00DE1BF2">
        <w:rPr>
          <w:rFonts w:eastAsiaTheme="minorEastAsia"/>
          <w:b/>
          <w:lang w:eastAsia="zh-CN"/>
        </w:rPr>
        <w:t xml:space="preserve"> failure</w:t>
      </w:r>
      <w:r w:rsidRPr="0086023B">
        <w:t xml:space="preserve"> </w:t>
      </w:r>
      <w:r w:rsidRPr="0086023B">
        <w:rPr>
          <w:rFonts w:eastAsiaTheme="minorEastAsia"/>
          <w:b/>
          <w:lang w:eastAsia="zh-CN"/>
        </w:rPr>
        <w:t>for voice fallback</w:t>
      </w:r>
      <w:r>
        <w:rPr>
          <w:rFonts w:eastAsiaTheme="minorEastAsia" w:hint="eastAsia"/>
          <w:b/>
          <w:lang w:eastAsia="zh-CN"/>
        </w:rPr>
        <w:t>.</w:t>
      </w:r>
    </w:p>
    <w:p w:rsidR="00794E86" w:rsidRPr="00DE1BF2" w:rsidRDefault="00794E86" w:rsidP="00794E86">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3</w:t>
      </w:r>
      <w:r w:rsidRPr="00245119">
        <w:rPr>
          <w:rFonts w:eastAsiaTheme="minorEastAsia" w:hint="eastAsia"/>
          <w:b/>
          <w:lang w:eastAsia="zh-CN"/>
        </w:rPr>
        <w:t xml:space="preserve">: </w:t>
      </w:r>
      <w:r>
        <w:rPr>
          <w:rFonts w:eastAsiaTheme="minorEastAsia" w:hint="eastAsia"/>
          <w:b/>
          <w:lang w:eastAsia="zh-CN"/>
        </w:rPr>
        <w:t xml:space="preserve">RAN2 to support the scenario of RLF </w:t>
      </w:r>
      <w:r w:rsidRPr="0013486A">
        <w:rPr>
          <w:rFonts w:eastAsiaTheme="minorEastAsia" w:hint="eastAsia"/>
          <w:b/>
          <w:lang w:eastAsia="zh-CN"/>
        </w:rPr>
        <w:t>occurs shortly after successful inter-system HO</w:t>
      </w:r>
      <w:r>
        <w:rPr>
          <w:rFonts w:eastAsiaTheme="minorEastAsia" w:hint="eastAsia"/>
          <w:b/>
          <w:lang w:eastAsia="zh-CN"/>
        </w:rPr>
        <w:t xml:space="preserve"> </w:t>
      </w:r>
      <w:r w:rsidRPr="0013486A">
        <w:rPr>
          <w:rFonts w:eastAsiaTheme="minorEastAsia" w:hint="eastAsia"/>
          <w:b/>
          <w:lang w:eastAsia="zh-CN"/>
        </w:rPr>
        <w:t>for v</w:t>
      </w:r>
      <w:r w:rsidRPr="0013486A">
        <w:rPr>
          <w:rFonts w:eastAsiaTheme="minorEastAsia"/>
          <w:b/>
          <w:lang w:eastAsia="zh-CN"/>
        </w:rPr>
        <w:t xml:space="preserve">oice </w:t>
      </w:r>
      <w:r w:rsidRPr="0013486A">
        <w:rPr>
          <w:rFonts w:eastAsiaTheme="minorEastAsia" w:hint="eastAsia"/>
          <w:b/>
          <w:lang w:eastAsia="zh-CN"/>
        </w:rPr>
        <w:t>f</w:t>
      </w:r>
      <w:r w:rsidRPr="0013486A">
        <w:rPr>
          <w:rFonts w:eastAsiaTheme="minorEastAsia"/>
          <w:b/>
          <w:lang w:eastAsia="zh-CN"/>
        </w:rPr>
        <w:t>allback</w:t>
      </w:r>
      <w:r>
        <w:rPr>
          <w:rFonts w:eastAsiaTheme="minorEastAsia" w:hint="eastAsia"/>
          <w:b/>
          <w:lang w:eastAsia="zh-CN"/>
        </w:rPr>
        <w:t xml:space="preserve"> which has already been agreed in RAN3 case 1.</w:t>
      </w:r>
    </w:p>
    <w:p w:rsidR="00346326" w:rsidRDefault="00346326" w:rsidP="00F720A1">
      <w:pPr>
        <w:pStyle w:val="1"/>
        <w:tabs>
          <w:tab w:val="clear" w:pos="567"/>
          <w:tab w:val="num" w:pos="432"/>
        </w:tabs>
        <w:ind w:left="432" w:hanging="432"/>
        <w:jc w:val="both"/>
      </w:pPr>
      <w:r>
        <w:t>Reference</w:t>
      </w:r>
    </w:p>
    <w:p w:rsidR="00322DFD" w:rsidRDefault="00AE4B2A" w:rsidP="00AE4B2A">
      <w:pPr>
        <w:pStyle w:val="a0"/>
        <w:numPr>
          <w:ilvl w:val="0"/>
          <w:numId w:val="3"/>
        </w:numPr>
        <w:spacing w:beforeLines="50" w:before="120"/>
        <w:rPr>
          <w:rFonts w:eastAsiaTheme="minorEastAsia"/>
          <w:noProof/>
          <w:lang w:eastAsia="zh-CN"/>
        </w:rPr>
      </w:pPr>
      <w:bookmarkStart w:id="21" w:name="OLE_LINK14"/>
      <w:bookmarkStart w:id="22" w:name="OLE_LINK15"/>
      <w:bookmarkStart w:id="23" w:name="OLE_LINK16"/>
      <w:bookmarkStart w:id="24" w:name="OLE_LINK192"/>
      <w:r w:rsidRPr="00AE4B2A">
        <w:rPr>
          <w:rFonts w:eastAsiaTheme="minorEastAsia"/>
          <w:noProof/>
          <w:lang w:eastAsia="zh-CN"/>
        </w:rPr>
        <w:t>RAN2-119-e-SONMDT-HU _2022-10-19 0535 UTC.doc</w:t>
      </w:r>
      <w:r>
        <w:rPr>
          <w:rFonts w:eastAsiaTheme="minorEastAsia" w:hint="eastAsia"/>
          <w:noProof/>
          <w:lang w:eastAsia="zh-CN"/>
        </w:rPr>
        <w:t>x</w:t>
      </w:r>
    </w:p>
    <w:p w:rsidR="00322DFD" w:rsidRDefault="00734663" w:rsidP="00734663">
      <w:pPr>
        <w:pStyle w:val="a0"/>
        <w:numPr>
          <w:ilvl w:val="0"/>
          <w:numId w:val="3"/>
        </w:numPr>
        <w:spacing w:beforeLines="50" w:before="120"/>
        <w:rPr>
          <w:rFonts w:eastAsiaTheme="minorEastAsia"/>
          <w:noProof/>
          <w:lang w:eastAsia="zh-CN"/>
        </w:rPr>
      </w:pPr>
      <w:r w:rsidRPr="00734663">
        <w:rPr>
          <w:rFonts w:eastAsiaTheme="minorEastAsia"/>
          <w:noProof/>
          <w:lang w:eastAsia="zh-CN"/>
        </w:rPr>
        <w:t>RAN3_119_agenda_20230303_EOM</w:t>
      </w:r>
      <w:r w:rsidR="00AE4B2A" w:rsidRPr="00AE4B2A">
        <w:rPr>
          <w:rFonts w:eastAsiaTheme="minorEastAsia"/>
          <w:noProof/>
          <w:lang w:eastAsia="zh-CN"/>
        </w:rPr>
        <w:t>.doc</w:t>
      </w:r>
    </w:p>
    <w:p w:rsidR="00222691" w:rsidRDefault="00222691" w:rsidP="00222691">
      <w:pPr>
        <w:pStyle w:val="a0"/>
        <w:numPr>
          <w:ilvl w:val="0"/>
          <w:numId w:val="3"/>
        </w:numPr>
        <w:spacing w:beforeLines="50" w:before="120"/>
        <w:rPr>
          <w:rFonts w:eastAsiaTheme="minorEastAsia"/>
          <w:noProof/>
          <w:lang w:eastAsia="zh-CN"/>
        </w:rPr>
      </w:pPr>
      <w:r w:rsidRPr="00222691">
        <w:rPr>
          <w:rFonts w:eastAsiaTheme="minorEastAsia"/>
          <w:noProof/>
          <w:lang w:eastAsia="zh-CN"/>
        </w:rPr>
        <w:t xml:space="preserve">R3-230993 </w:t>
      </w:r>
      <w:r>
        <w:rPr>
          <w:rFonts w:eastAsiaTheme="minorEastAsia" w:hint="eastAsia"/>
          <w:noProof/>
          <w:lang w:eastAsia="zh-CN"/>
        </w:rPr>
        <w:t xml:space="preserve"> </w:t>
      </w:r>
      <w:r w:rsidRPr="00222691">
        <w:rPr>
          <w:rFonts w:eastAsiaTheme="minorEastAsia"/>
          <w:noProof/>
          <w:lang w:eastAsia="zh-CN"/>
        </w:rPr>
        <w:t>[TP for SON BL CR 38.300] Support of inter-system HO for voice fallback</w:t>
      </w:r>
    </w:p>
    <w:p w:rsidR="00A768FD" w:rsidRDefault="00A768FD" w:rsidP="00222691">
      <w:pPr>
        <w:pStyle w:val="a0"/>
        <w:numPr>
          <w:ilvl w:val="0"/>
          <w:numId w:val="3"/>
        </w:numPr>
        <w:spacing w:beforeLines="50" w:before="120"/>
        <w:rPr>
          <w:rFonts w:eastAsiaTheme="minorEastAsia"/>
          <w:noProof/>
          <w:lang w:eastAsia="zh-CN"/>
        </w:rPr>
      </w:pPr>
      <w:r>
        <w:rPr>
          <w:rFonts w:eastAsiaTheme="minorEastAsia" w:hint="eastAsia"/>
          <w:noProof/>
          <w:lang w:eastAsia="zh-CN"/>
        </w:rPr>
        <w:t>TS 38.331-h40</w:t>
      </w:r>
    </w:p>
    <w:bookmarkEnd w:id="19"/>
    <w:bookmarkEnd w:id="20"/>
    <w:bookmarkEnd w:id="21"/>
    <w:bookmarkEnd w:id="22"/>
    <w:bookmarkEnd w:id="23"/>
    <w:bookmarkEnd w:id="24"/>
    <w:p w:rsidR="000671AE" w:rsidRDefault="000671AE" w:rsidP="000671AE">
      <w:pPr>
        <w:pStyle w:val="a0"/>
        <w:spacing w:beforeLines="50" w:before="120"/>
        <w:rPr>
          <w:rFonts w:eastAsiaTheme="minorEastAsia"/>
          <w:noProof/>
          <w:lang w:eastAsia="zh-CN"/>
        </w:rPr>
      </w:pPr>
    </w:p>
    <w:sectPr w:rsidR="000671A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170" w:rsidRDefault="00625170">
      <w:r>
        <w:separator/>
      </w:r>
    </w:p>
  </w:endnote>
  <w:endnote w:type="continuationSeparator" w:id="0">
    <w:p w:rsidR="00625170" w:rsidRDefault="0062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46EAC">
      <w:rPr>
        <w:rStyle w:val="ae"/>
        <w:noProof/>
      </w:rPr>
      <w:t>2</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170" w:rsidRDefault="00625170">
      <w:r>
        <w:separator/>
      </w:r>
    </w:p>
  </w:footnote>
  <w:footnote w:type="continuationSeparator" w:id="0">
    <w:p w:rsidR="00625170" w:rsidRDefault="00625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27ACA"/>
    <w:multiLevelType w:val="hybridMultilevel"/>
    <w:tmpl w:val="E1BC7490"/>
    <w:lvl w:ilvl="0" w:tplc="F9B6581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5">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9">
    <w:nsid w:val="375F68D6"/>
    <w:multiLevelType w:val="hybridMultilevel"/>
    <w:tmpl w:val="D8C2418E"/>
    <w:lvl w:ilvl="0" w:tplc="48A6775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5">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8"/>
  </w:num>
  <w:num w:numId="3">
    <w:abstractNumId w:val="3"/>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0"/>
  </w:num>
  <w:num w:numId="8">
    <w:abstractNumId w:val="21"/>
  </w:num>
  <w:num w:numId="9">
    <w:abstractNumId w:val="21"/>
  </w:num>
  <w:num w:numId="10">
    <w:abstractNumId w:val="21"/>
  </w:num>
  <w:num w:numId="11">
    <w:abstractNumId w:val="2"/>
  </w:num>
  <w:num w:numId="12">
    <w:abstractNumId w:val="7"/>
  </w:num>
  <w:num w:numId="13">
    <w:abstractNumId w:val="5"/>
  </w:num>
  <w:num w:numId="14">
    <w:abstractNumId w:val="21"/>
  </w:num>
  <w:num w:numId="15">
    <w:abstractNumId w:val="4"/>
  </w:num>
  <w:num w:numId="16">
    <w:abstractNumId w:val="10"/>
  </w:num>
  <w:num w:numId="17">
    <w:abstractNumId w:val="8"/>
  </w:num>
  <w:num w:numId="18">
    <w:abstractNumId w:val="14"/>
  </w:num>
  <w:num w:numId="19">
    <w:abstractNumId w:val="2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num>
  <w:num w:numId="25">
    <w:abstractNumId w:val="21"/>
  </w:num>
  <w:num w:numId="26">
    <w:abstractNumId w:val="21"/>
  </w:num>
  <w:num w:numId="27">
    <w:abstractNumId w:val="2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5"/>
  </w:num>
  <w:num w:numId="3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418"/>
    <w:rsid w:val="0000267D"/>
    <w:rsid w:val="00002F93"/>
    <w:rsid w:val="00002FDB"/>
    <w:rsid w:val="00003340"/>
    <w:rsid w:val="00003443"/>
    <w:rsid w:val="00003521"/>
    <w:rsid w:val="00003687"/>
    <w:rsid w:val="00003E65"/>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28FD"/>
    <w:rsid w:val="00013A08"/>
    <w:rsid w:val="00014DF0"/>
    <w:rsid w:val="000159A0"/>
    <w:rsid w:val="0001609E"/>
    <w:rsid w:val="0001687F"/>
    <w:rsid w:val="00016AC6"/>
    <w:rsid w:val="00016B22"/>
    <w:rsid w:val="00016D97"/>
    <w:rsid w:val="000178B9"/>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2A9"/>
    <w:rsid w:val="00026A53"/>
    <w:rsid w:val="00026C5D"/>
    <w:rsid w:val="00026D6C"/>
    <w:rsid w:val="00026F74"/>
    <w:rsid w:val="000277D1"/>
    <w:rsid w:val="000278A1"/>
    <w:rsid w:val="00027AA7"/>
    <w:rsid w:val="000307F7"/>
    <w:rsid w:val="000328C9"/>
    <w:rsid w:val="00032C64"/>
    <w:rsid w:val="000333F1"/>
    <w:rsid w:val="000334C4"/>
    <w:rsid w:val="00033647"/>
    <w:rsid w:val="00033BE7"/>
    <w:rsid w:val="0003453F"/>
    <w:rsid w:val="00034856"/>
    <w:rsid w:val="00034C08"/>
    <w:rsid w:val="00035072"/>
    <w:rsid w:val="00035310"/>
    <w:rsid w:val="0003533D"/>
    <w:rsid w:val="0003562B"/>
    <w:rsid w:val="000358B3"/>
    <w:rsid w:val="00035B51"/>
    <w:rsid w:val="00035F2E"/>
    <w:rsid w:val="00036C39"/>
    <w:rsid w:val="0003719D"/>
    <w:rsid w:val="000372B8"/>
    <w:rsid w:val="0003757E"/>
    <w:rsid w:val="00040B77"/>
    <w:rsid w:val="00040BF4"/>
    <w:rsid w:val="00041100"/>
    <w:rsid w:val="000417EB"/>
    <w:rsid w:val="0004224E"/>
    <w:rsid w:val="000426EE"/>
    <w:rsid w:val="00042CB6"/>
    <w:rsid w:val="00042DA0"/>
    <w:rsid w:val="0004357F"/>
    <w:rsid w:val="0004394C"/>
    <w:rsid w:val="00043E81"/>
    <w:rsid w:val="000443DE"/>
    <w:rsid w:val="0004480D"/>
    <w:rsid w:val="0004536A"/>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6C4E"/>
    <w:rsid w:val="000607F0"/>
    <w:rsid w:val="00060DF6"/>
    <w:rsid w:val="000611F4"/>
    <w:rsid w:val="00061828"/>
    <w:rsid w:val="00061BF2"/>
    <w:rsid w:val="0006264B"/>
    <w:rsid w:val="000628F5"/>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26C"/>
    <w:rsid w:val="000738D9"/>
    <w:rsid w:val="00073E18"/>
    <w:rsid w:val="00074227"/>
    <w:rsid w:val="00074369"/>
    <w:rsid w:val="00074375"/>
    <w:rsid w:val="000743D6"/>
    <w:rsid w:val="000749C9"/>
    <w:rsid w:val="000749EF"/>
    <w:rsid w:val="00074C1B"/>
    <w:rsid w:val="000758FB"/>
    <w:rsid w:val="00075D35"/>
    <w:rsid w:val="00076404"/>
    <w:rsid w:val="00076D18"/>
    <w:rsid w:val="00076E3A"/>
    <w:rsid w:val="00077063"/>
    <w:rsid w:val="00077DE6"/>
    <w:rsid w:val="00077E62"/>
    <w:rsid w:val="00080BA5"/>
    <w:rsid w:val="00080E2A"/>
    <w:rsid w:val="000814E3"/>
    <w:rsid w:val="000829AB"/>
    <w:rsid w:val="00082C45"/>
    <w:rsid w:val="00082D87"/>
    <w:rsid w:val="00082F47"/>
    <w:rsid w:val="0008341B"/>
    <w:rsid w:val="00083725"/>
    <w:rsid w:val="00083888"/>
    <w:rsid w:val="00083BC8"/>
    <w:rsid w:val="00083E26"/>
    <w:rsid w:val="000840AF"/>
    <w:rsid w:val="000841A4"/>
    <w:rsid w:val="0008434A"/>
    <w:rsid w:val="00084510"/>
    <w:rsid w:val="000845DE"/>
    <w:rsid w:val="00084E6A"/>
    <w:rsid w:val="0008609D"/>
    <w:rsid w:val="000860CF"/>
    <w:rsid w:val="000865F1"/>
    <w:rsid w:val="000867DE"/>
    <w:rsid w:val="0008685F"/>
    <w:rsid w:val="00086A68"/>
    <w:rsid w:val="00086AEE"/>
    <w:rsid w:val="00087091"/>
    <w:rsid w:val="00087397"/>
    <w:rsid w:val="000878F6"/>
    <w:rsid w:val="00087F9E"/>
    <w:rsid w:val="00090158"/>
    <w:rsid w:val="000909F5"/>
    <w:rsid w:val="00090EFA"/>
    <w:rsid w:val="000910A8"/>
    <w:rsid w:val="000914BB"/>
    <w:rsid w:val="0009164C"/>
    <w:rsid w:val="00091D46"/>
    <w:rsid w:val="00091EC7"/>
    <w:rsid w:val="000921F9"/>
    <w:rsid w:val="0009285F"/>
    <w:rsid w:val="00092ADF"/>
    <w:rsid w:val="00092B19"/>
    <w:rsid w:val="00092F81"/>
    <w:rsid w:val="000931F4"/>
    <w:rsid w:val="0009378E"/>
    <w:rsid w:val="000937A9"/>
    <w:rsid w:val="00093E9F"/>
    <w:rsid w:val="00094705"/>
    <w:rsid w:val="000947CB"/>
    <w:rsid w:val="0009506F"/>
    <w:rsid w:val="00095283"/>
    <w:rsid w:val="00095DA0"/>
    <w:rsid w:val="00095DDD"/>
    <w:rsid w:val="00096138"/>
    <w:rsid w:val="00096CE1"/>
    <w:rsid w:val="000970C9"/>
    <w:rsid w:val="0009790F"/>
    <w:rsid w:val="00097ECB"/>
    <w:rsid w:val="000A0BE8"/>
    <w:rsid w:val="000A0FB4"/>
    <w:rsid w:val="000A2700"/>
    <w:rsid w:val="000A380C"/>
    <w:rsid w:val="000A388D"/>
    <w:rsid w:val="000A38AC"/>
    <w:rsid w:val="000A3D0C"/>
    <w:rsid w:val="000A4365"/>
    <w:rsid w:val="000A4A45"/>
    <w:rsid w:val="000A4F3F"/>
    <w:rsid w:val="000A52D1"/>
    <w:rsid w:val="000A5653"/>
    <w:rsid w:val="000A63A8"/>
    <w:rsid w:val="000A63B5"/>
    <w:rsid w:val="000A6D12"/>
    <w:rsid w:val="000A6EBB"/>
    <w:rsid w:val="000B073C"/>
    <w:rsid w:val="000B0A47"/>
    <w:rsid w:val="000B0C8C"/>
    <w:rsid w:val="000B1B8E"/>
    <w:rsid w:val="000B206C"/>
    <w:rsid w:val="000B2084"/>
    <w:rsid w:val="000B2C3F"/>
    <w:rsid w:val="000B3216"/>
    <w:rsid w:val="000B4C42"/>
    <w:rsid w:val="000B5012"/>
    <w:rsid w:val="000B5F6B"/>
    <w:rsid w:val="000B60CC"/>
    <w:rsid w:val="000B6510"/>
    <w:rsid w:val="000B7071"/>
    <w:rsid w:val="000B7544"/>
    <w:rsid w:val="000B7629"/>
    <w:rsid w:val="000B7924"/>
    <w:rsid w:val="000C0298"/>
    <w:rsid w:val="000C06E1"/>
    <w:rsid w:val="000C1251"/>
    <w:rsid w:val="000C12E9"/>
    <w:rsid w:val="000C13A5"/>
    <w:rsid w:val="000C1699"/>
    <w:rsid w:val="000C29E5"/>
    <w:rsid w:val="000C36BB"/>
    <w:rsid w:val="000C417E"/>
    <w:rsid w:val="000C504B"/>
    <w:rsid w:val="000C53A4"/>
    <w:rsid w:val="000C554B"/>
    <w:rsid w:val="000C5654"/>
    <w:rsid w:val="000C5D1F"/>
    <w:rsid w:val="000C61EC"/>
    <w:rsid w:val="000C6260"/>
    <w:rsid w:val="000C633B"/>
    <w:rsid w:val="000C670E"/>
    <w:rsid w:val="000C69B3"/>
    <w:rsid w:val="000C6DA4"/>
    <w:rsid w:val="000C6DCD"/>
    <w:rsid w:val="000D0A5D"/>
    <w:rsid w:val="000D0E1F"/>
    <w:rsid w:val="000D10A8"/>
    <w:rsid w:val="000D13F2"/>
    <w:rsid w:val="000D181D"/>
    <w:rsid w:val="000D2630"/>
    <w:rsid w:val="000D2AEB"/>
    <w:rsid w:val="000D31CE"/>
    <w:rsid w:val="000D3684"/>
    <w:rsid w:val="000D36D0"/>
    <w:rsid w:val="000D440A"/>
    <w:rsid w:val="000D493D"/>
    <w:rsid w:val="000D49BE"/>
    <w:rsid w:val="000D4F6A"/>
    <w:rsid w:val="000D59B6"/>
    <w:rsid w:val="000D5BAD"/>
    <w:rsid w:val="000D5C4A"/>
    <w:rsid w:val="000D68D5"/>
    <w:rsid w:val="000D706D"/>
    <w:rsid w:val="000D75A9"/>
    <w:rsid w:val="000D76D2"/>
    <w:rsid w:val="000E06BD"/>
    <w:rsid w:val="000E0CDD"/>
    <w:rsid w:val="000E11DB"/>
    <w:rsid w:val="000E1BC7"/>
    <w:rsid w:val="000E1C5B"/>
    <w:rsid w:val="000E1FA0"/>
    <w:rsid w:val="000E3740"/>
    <w:rsid w:val="000E3865"/>
    <w:rsid w:val="000E3AE2"/>
    <w:rsid w:val="000E4128"/>
    <w:rsid w:val="000E44A3"/>
    <w:rsid w:val="000E4DF9"/>
    <w:rsid w:val="000E557C"/>
    <w:rsid w:val="000E5D71"/>
    <w:rsid w:val="000E60EB"/>
    <w:rsid w:val="000E6440"/>
    <w:rsid w:val="000E6651"/>
    <w:rsid w:val="000E6978"/>
    <w:rsid w:val="000E69A2"/>
    <w:rsid w:val="000E7327"/>
    <w:rsid w:val="000E78B6"/>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B61"/>
    <w:rsid w:val="000F3C2A"/>
    <w:rsid w:val="000F3D9B"/>
    <w:rsid w:val="000F3DF6"/>
    <w:rsid w:val="000F405E"/>
    <w:rsid w:val="000F4A4F"/>
    <w:rsid w:val="000F4FA6"/>
    <w:rsid w:val="000F5484"/>
    <w:rsid w:val="000F54CB"/>
    <w:rsid w:val="000F6588"/>
    <w:rsid w:val="000F66FD"/>
    <w:rsid w:val="000F67DE"/>
    <w:rsid w:val="000F68BE"/>
    <w:rsid w:val="000F6B0D"/>
    <w:rsid w:val="000F6F4B"/>
    <w:rsid w:val="000F6FF6"/>
    <w:rsid w:val="000F7A9F"/>
    <w:rsid w:val="00100319"/>
    <w:rsid w:val="001008CF"/>
    <w:rsid w:val="0010192B"/>
    <w:rsid w:val="0010199B"/>
    <w:rsid w:val="00101B8B"/>
    <w:rsid w:val="00101F81"/>
    <w:rsid w:val="0010222E"/>
    <w:rsid w:val="00102295"/>
    <w:rsid w:val="001022DB"/>
    <w:rsid w:val="00102C5F"/>
    <w:rsid w:val="00102F19"/>
    <w:rsid w:val="00103048"/>
    <w:rsid w:val="001033CE"/>
    <w:rsid w:val="001034FB"/>
    <w:rsid w:val="0010350F"/>
    <w:rsid w:val="00103CE7"/>
    <w:rsid w:val="00104811"/>
    <w:rsid w:val="00104E7B"/>
    <w:rsid w:val="00105235"/>
    <w:rsid w:val="00105249"/>
    <w:rsid w:val="00105570"/>
    <w:rsid w:val="00105791"/>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63"/>
    <w:rsid w:val="001213A9"/>
    <w:rsid w:val="00122AA0"/>
    <w:rsid w:val="00123291"/>
    <w:rsid w:val="00123824"/>
    <w:rsid w:val="00123A82"/>
    <w:rsid w:val="00123B90"/>
    <w:rsid w:val="00123D72"/>
    <w:rsid w:val="00123FDD"/>
    <w:rsid w:val="00124044"/>
    <w:rsid w:val="00124DE9"/>
    <w:rsid w:val="00124EDD"/>
    <w:rsid w:val="0012575D"/>
    <w:rsid w:val="0012584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86A"/>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4D7"/>
    <w:rsid w:val="00145508"/>
    <w:rsid w:val="00145DEE"/>
    <w:rsid w:val="0014667A"/>
    <w:rsid w:val="001469E3"/>
    <w:rsid w:val="00146BD3"/>
    <w:rsid w:val="00146C8B"/>
    <w:rsid w:val="00146CBE"/>
    <w:rsid w:val="00146E22"/>
    <w:rsid w:val="00147BFB"/>
    <w:rsid w:val="00147DDC"/>
    <w:rsid w:val="00147EC8"/>
    <w:rsid w:val="001509C6"/>
    <w:rsid w:val="00150EDD"/>
    <w:rsid w:val="00151113"/>
    <w:rsid w:val="00151E42"/>
    <w:rsid w:val="00152133"/>
    <w:rsid w:val="001525EB"/>
    <w:rsid w:val="0015326C"/>
    <w:rsid w:val="001539C4"/>
    <w:rsid w:val="00154852"/>
    <w:rsid w:val="00154AAC"/>
    <w:rsid w:val="00154B7A"/>
    <w:rsid w:val="0015567B"/>
    <w:rsid w:val="00155BF6"/>
    <w:rsid w:val="00156119"/>
    <w:rsid w:val="00156B10"/>
    <w:rsid w:val="00156BE4"/>
    <w:rsid w:val="00156E80"/>
    <w:rsid w:val="001570B2"/>
    <w:rsid w:val="0015741C"/>
    <w:rsid w:val="001605FD"/>
    <w:rsid w:val="00161835"/>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6D0E"/>
    <w:rsid w:val="00167394"/>
    <w:rsid w:val="001676A5"/>
    <w:rsid w:val="001676C1"/>
    <w:rsid w:val="00167FAB"/>
    <w:rsid w:val="00170126"/>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6DB4"/>
    <w:rsid w:val="0017754E"/>
    <w:rsid w:val="0017795A"/>
    <w:rsid w:val="00177F9C"/>
    <w:rsid w:val="001801A1"/>
    <w:rsid w:val="001802E9"/>
    <w:rsid w:val="0018053F"/>
    <w:rsid w:val="001807A1"/>
    <w:rsid w:val="001809D2"/>
    <w:rsid w:val="00180E17"/>
    <w:rsid w:val="00180F56"/>
    <w:rsid w:val="00181E13"/>
    <w:rsid w:val="001820AA"/>
    <w:rsid w:val="001824D3"/>
    <w:rsid w:val="0018252A"/>
    <w:rsid w:val="001826BA"/>
    <w:rsid w:val="0018341E"/>
    <w:rsid w:val="0018373A"/>
    <w:rsid w:val="00183DA9"/>
    <w:rsid w:val="00184E66"/>
    <w:rsid w:val="00185006"/>
    <w:rsid w:val="0018500B"/>
    <w:rsid w:val="001857E3"/>
    <w:rsid w:val="00185C4C"/>
    <w:rsid w:val="001860A7"/>
    <w:rsid w:val="00186995"/>
    <w:rsid w:val="001869CB"/>
    <w:rsid w:val="00186D40"/>
    <w:rsid w:val="0018753B"/>
    <w:rsid w:val="001878FF"/>
    <w:rsid w:val="00190794"/>
    <w:rsid w:val="001909BF"/>
    <w:rsid w:val="00190C4C"/>
    <w:rsid w:val="001911EA"/>
    <w:rsid w:val="001918B8"/>
    <w:rsid w:val="00191D49"/>
    <w:rsid w:val="00192594"/>
    <w:rsid w:val="00193206"/>
    <w:rsid w:val="0019377D"/>
    <w:rsid w:val="00193DA0"/>
    <w:rsid w:val="0019467A"/>
    <w:rsid w:val="001946CD"/>
    <w:rsid w:val="00194D9C"/>
    <w:rsid w:val="00194DDA"/>
    <w:rsid w:val="001951F5"/>
    <w:rsid w:val="0019661F"/>
    <w:rsid w:val="00197338"/>
    <w:rsid w:val="00197621"/>
    <w:rsid w:val="00197655"/>
    <w:rsid w:val="001976EB"/>
    <w:rsid w:val="00197CE5"/>
    <w:rsid w:val="00197D78"/>
    <w:rsid w:val="001A01F0"/>
    <w:rsid w:val="001A08B0"/>
    <w:rsid w:val="001A1067"/>
    <w:rsid w:val="001A11F0"/>
    <w:rsid w:val="001A1867"/>
    <w:rsid w:val="001A251B"/>
    <w:rsid w:val="001A27F5"/>
    <w:rsid w:val="001A3D13"/>
    <w:rsid w:val="001A3F69"/>
    <w:rsid w:val="001A4772"/>
    <w:rsid w:val="001A4CDD"/>
    <w:rsid w:val="001A53C3"/>
    <w:rsid w:val="001A5B36"/>
    <w:rsid w:val="001A63BC"/>
    <w:rsid w:val="001A6599"/>
    <w:rsid w:val="001A6878"/>
    <w:rsid w:val="001A6929"/>
    <w:rsid w:val="001A6AB3"/>
    <w:rsid w:val="001A6CC8"/>
    <w:rsid w:val="001A6F8B"/>
    <w:rsid w:val="001A735C"/>
    <w:rsid w:val="001A7CF7"/>
    <w:rsid w:val="001A7D45"/>
    <w:rsid w:val="001B02F7"/>
    <w:rsid w:val="001B1AFF"/>
    <w:rsid w:val="001B220B"/>
    <w:rsid w:val="001B32BD"/>
    <w:rsid w:val="001B3729"/>
    <w:rsid w:val="001B3C20"/>
    <w:rsid w:val="001B51CB"/>
    <w:rsid w:val="001B5609"/>
    <w:rsid w:val="001B5F42"/>
    <w:rsid w:val="001B6049"/>
    <w:rsid w:val="001B608A"/>
    <w:rsid w:val="001B689A"/>
    <w:rsid w:val="001B7232"/>
    <w:rsid w:val="001B7AB3"/>
    <w:rsid w:val="001B7E78"/>
    <w:rsid w:val="001C0717"/>
    <w:rsid w:val="001C091F"/>
    <w:rsid w:val="001C18F9"/>
    <w:rsid w:val="001C1936"/>
    <w:rsid w:val="001C2007"/>
    <w:rsid w:val="001C2153"/>
    <w:rsid w:val="001C2710"/>
    <w:rsid w:val="001C2761"/>
    <w:rsid w:val="001C2928"/>
    <w:rsid w:val="001C2992"/>
    <w:rsid w:val="001C2999"/>
    <w:rsid w:val="001C29A5"/>
    <w:rsid w:val="001C2DDA"/>
    <w:rsid w:val="001C2DDC"/>
    <w:rsid w:val="001C3003"/>
    <w:rsid w:val="001C3652"/>
    <w:rsid w:val="001C3967"/>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2E7B"/>
    <w:rsid w:val="001D3482"/>
    <w:rsid w:val="001D39E0"/>
    <w:rsid w:val="001D3B73"/>
    <w:rsid w:val="001D3C3E"/>
    <w:rsid w:val="001D3D93"/>
    <w:rsid w:val="001D4C98"/>
    <w:rsid w:val="001D4DA9"/>
    <w:rsid w:val="001D50DB"/>
    <w:rsid w:val="001D533D"/>
    <w:rsid w:val="001D54BC"/>
    <w:rsid w:val="001D64B4"/>
    <w:rsid w:val="001D681F"/>
    <w:rsid w:val="001D7490"/>
    <w:rsid w:val="001E00B5"/>
    <w:rsid w:val="001E0B1E"/>
    <w:rsid w:val="001E1B2A"/>
    <w:rsid w:val="001E2184"/>
    <w:rsid w:val="001E2A0B"/>
    <w:rsid w:val="001E2B79"/>
    <w:rsid w:val="001E30B4"/>
    <w:rsid w:val="001E3185"/>
    <w:rsid w:val="001E3E26"/>
    <w:rsid w:val="001E4093"/>
    <w:rsid w:val="001E44AD"/>
    <w:rsid w:val="001E4CE3"/>
    <w:rsid w:val="001E6B91"/>
    <w:rsid w:val="001E6C12"/>
    <w:rsid w:val="001E6D05"/>
    <w:rsid w:val="001E6DDF"/>
    <w:rsid w:val="001E7644"/>
    <w:rsid w:val="001E7EDF"/>
    <w:rsid w:val="001F034B"/>
    <w:rsid w:val="001F1479"/>
    <w:rsid w:val="001F1AFA"/>
    <w:rsid w:val="001F27E6"/>
    <w:rsid w:val="001F2ACE"/>
    <w:rsid w:val="001F2AE6"/>
    <w:rsid w:val="001F2D63"/>
    <w:rsid w:val="001F3687"/>
    <w:rsid w:val="001F3813"/>
    <w:rsid w:val="001F3B2D"/>
    <w:rsid w:val="001F4105"/>
    <w:rsid w:val="001F45F8"/>
    <w:rsid w:val="001F4751"/>
    <w:rsid w:val="001F4796"/>
    <w:rsid w:val="001F51AB"/>
    <w:rsid w:val="001F5EA9"/>
    <w:rsid w:val="001F630F"/>
    <w:rsid w:val="001F6851"/>
    <w:rsid w:val="001F6CD7"/>
    <w:rsid w:val="001F6FC8"/>
    <w:rsid w:val="001F7AF1"/>
    <w:rsid w:val="001F7C91"/>
    <w:rsid w:val="00200147"/>
    <w:rsid w:val="00200253"/>
    <w:rsid w:val="00200397"/>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4DE8"/>
    <w:rsid w:val="002053F6"/>
    <w:rsid w:val="0020540C"/>
    <w:rsid w:val="00205834"/>
    <w:rsid w:val="00205F43"/>
    <w:rsid w:val="002062EE"/>
    <w:rsid w:val="00206622"/>
    <w:rsid w:val="00206BFC"/>
    <w:rsid w:val="00206C68"/>
    <w:rsid w:val="00207863"/>
    <w:rsid w:val="0020799E"/>
    <w:rsid w:val="002104A1"/>
    <w:rsid w:val="00211973"/>
    <w:rsid w:val="00211980"/>
    <w:rsid w:val="00211A78"/>
    <w:rsid w:val="00211ACD"/>
    <w:rsid w:val="00212797"/>
    <w:rsid w:val="00212B59"/>
    <w:rsid w:val="00213EB7"/>
    <w:rsid w:val="00214442"/>
    <w:rsid w:val="00214FC2"/>
    <w:rsid w:val="00215668"/>
    <w:rsid w:val="00215C28"/>
    <w:rsid w:val="0021613D"/>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3DB"/>
    <w:rsid w:val="0022248B"/>
    <w:rsid w:val="00222691"/>
    <w:rsid w:val="00223129"/>
    <w:rsid w:val="002235D0"/>
    <w:rsid w:val="00223860"/>
    <w:rsid w:val="00223DFC"/>
    <w:rsid w:val="00223E82"/>
    <w:rsid w:val="00224693"/>
    <w:rsid w:val="0022483E"/>
    <w:rsid w:val="00224B14"/>
    <w:rsid w:val="0022646E"/>
    <w:rsid w:val="00226B3F"/>
    <w:rsid w:val="00227D17"/>
    <w:rsid w:val="00230076"/>
    <w:rsid w:val="002301DE"/>
    <w:rsid w:val="002308DF"/>
    <w:rsid w:val="00230A82"/>
    <w:rsid w:val="00230AE1"/>
    <w:rsid w:val="00230F23"/>
    <w:rsid w:val="00231AF8"/>
    <w:rsid w:val="00231E3A"/>
    <w:rsid w:val="002322D9"/>
    <w:rsid w:val="00232872"/>
    <w:rsid w:val="00232A82"/>
    <w:rsid w:val="00232CD9"/>
    <w:rsid w:val="00233084"/>
    <w:rsid w:val="00233DD3"/>
    <w:rsid w:val="00234DB0"/>
    <w:rsid w:val="002350A9"/>
    <w:rsid w:val="00235AD4"/>
    <w:rsid w:val="00235C66"/>
    <w:rsid w:val="002362AC"/>
    <w:rsid w:val="00236B30"/>
    <w:rsid w:val="00237B3E"/>
    <w:rsid w:val="002405A7"/>
    <w:rsid w:val="002411A9"/>
    <w:rsid w:val="0024144A"/>
    <w:rsid w:val="00241C61"/>
    <w:rsid w:val="00241D74"/>
    <w:rsid w:val="0024211D"/>
    <w:rsid w:val="00242895"/>
    <w:rsid w:val="00243BD6"/>
    <w:rsid w:val="00243CBC"/>
    <w:rsid w:val="00243F22"/>
    <w:rsid w:val="00245119"/>
    <w:rsid w:val="00245D34"/>
    <w:rsid w:val="00246479"/>
    <w:rsid w:val="00247B10"/>
    <w:rsid w:val="00247B3B"/>
    <w:rsid w:val="00247D86"/>
    <w:rsid w:val="0025013D"/>
    <w:rsid w:val="00250C11"/>
    <w:rsid w:val="00250D96"/>
    <w:rsid w:val="00251BA5"/>
    <w:rsid w:val="00251E3D"/>
    <w:rsid w:val="002522BE"/>
    <w:rsid w:val="00252939"/>
    <w:rsid w:val="00253219"/>
    <w:rsid w:val="00253A7E"/>
    <w:rsid w:val="002543DD"/>
    <w:rsid w:val="00254C7E"/>
    <w:rsid w:val="002561E9"/>
    <w:rsid w:val="00256744"/>
    <w:rsid w:val="002567DB"/>
    <w:rsid w:val="0025687F"/>
    <w:rsid w:val="00257E49"/>
    <w:rsid w:val="00260648"/>
    <w:rsid w:val="002606EB"/>
    <w:rsid w:val="002608BA"/>
    <w:rsid w:val="00261789"/>
    <w:rsid w:val="00262BCA"/>
    <w:rsid w:val="00263D39"/>
    <w:rsid w:val="00263DFB"/>
    <w:rsid w:val="00263EDE"/>
    <w:rsid w:val="002646D3"/>
    <w:rsid w:val="002646EC"/>
    <w:rsid w:val="002648B0"/>
    <w:rsid w:val="00264F8D"/>
    <w:rsid w:val="00265DB9"/>
    <w:rsid w:val="0026774F"/>
    <w:rsid w:val="002679AF"/>
    <w:rsid w:val="00270496"/>
    <w:rsid w:val="00270C9D"/>
    <w:rsid w:val="00270E4B"/>
    <w:rsid w:val="0027165A"/>
    <w:rsid w:val="0027191B"/>
    <w:rsid w:val="00271B52"/>
    <w:rsid w:val="00272978"/>
    <w:rsid w:val="00272FED"/>
    <w:rsid w:val="00273024"/>
    <w:rsid w:val="002730A9"/>
    <w:rsid w:val="0027350D"/>
    <w:rsid w:val="0027450A"/>
    <w:rsid w:val="00274651"/>
    <w:rsid w:val="00274CBD"/>
    <w:rsid w:val="00275068"/>
    <w:rsid w:val="002750C4"/>
    <w:rsid w:val="00275303"/>
    <w:rsid w:val="00275615"/>
    <w:rsid w:val="00275C22"/>
    <w:rsid w:val="002762CC"/>
    <w:rsid w:val="00276516"/>
    <w:rsid w:val="002767E1"/>
    <w:rsid w:val="002768D4"/>
    <w:rsid w:val="00277779"/>
    <w:rsid w:val="00277A2C"/>
    <w:rsid w:val="00277A2E"/>
    <w:rsid w:val="0028078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87FBE"/>
    <w:rsid w:val="002907B4"/>
    <w:rsid w:val="00290F86"/>
    <w:rsid w:val="002911A8"/>
    <w:rsid w:val="0029147C"/>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0E80"/>
    <w:rsid w:val="002A106D"/>
    <w:rsid w:val="002A1166"/>
    <w:rsid w:val="002A1668"/>
    <w:rsid w:val="002A1984"/>
    <w:rsid w:val="002A19E9"/>
    <w:rsid w:val="002A1CAD"/>
    <w:rsid w:val="002A2554"/>
    <w:rsid w:val="002A26BC"/>
    <w:rsid w:val="002A283D"/>
    <w:rsid w:val="002A29C4"/>
    <w:rsid w:val="002A31F8"/>
    <w:rsid w:val="002A3D07"/>
    <w:rsid w:val="002A50CB"/>
    <w:rsid w:val="002A552A"/>
    <w:rsid w:val="002A5925"/>
    <w:rsid w:val="002A64AA"/>
    <w:rsid w:val="002A6951"/>
    <w:rsid w:val="002A6AC0"/>
    <w:rsid w:val="002A773B"/>
    <w:rsid w:val="002A7C9C"/>
    <w:rsid w:val="002B0003"/>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29C1"/>
    <w:rsid w:val="002B3272"/>
    <w:rsid w:val="002B328D"/>
    <w:rsid w:val="002B3489"/>
    <w:rsid w:val="002B3650"/>
    <w:rsid w:val="002B37D8"/>
    <w:rsid w:val="002B3844"/>
    <w:rsid w:val="002B3B6A"/>
    <w:rsid w:val="002B3CC6"/>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9DC"/>
    <w:rsid w:val="002E0A94"/>
    <w:rsid w:val="002E1672"/>
    <w:rsid w:val="002E1A46"/>
    <w:rsid w:val="002E1FBD"/>
    <w:rsid w:val="002E21D0"/>
    <w:rsid w:val="002E2B09"/>
    <w:rsid w:val="002E35D2"/>
    <w:rsid w:val="002E3647"/>
    <w:rsid w:val="002E43EB"/>
    <w:rsid w:val="002E5750"/>
    <w:rsid w:val="002E5987"/>
    <w:rsid w:val="002E644E"/>
    <w:rsid w:val="002E64F3"/>
    <w:rsid w:val="002E654C"/>
    <w:rsid w:val="002E6BAA"/>
    <w:rsid w:val="002E6C9B"/>
    <w:rsid w:val="002E7146"/>
    <w:rsid w:val="002E737E"/>
    <w:rsid w:val="002E78A5"/>
    <w:rsid w:val="002E7A48"/>
    <w:rsid w:val="002E7B53"/>
    <w:rsid w:val="002F0036"/>
    <w:rsid w:val="002F0C6F"/>
    <w:rsid w:val="002F14B5"/>
    <w:rsid w:val="002F2A90"/>
    <w:rsid w:val="002F35C1"/>
    <w:rsid w:val="002F3D46"/>
    <w:rsid w:val="002F4119"/>
    <w:rsid w:val="002F439A"/>
    <w:rsid w:val="002F4476"/>
    <w:rsid w:val="002F4712"/>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5E67"/>
    <w:rsid w:val="00307167"/>
    <w:rsid w:val="003076C6"/>
    <w:rsid w:val="00307A9E"/>
    <w:rsid w:val="00307E29"/>
    <w:rsid w:val="00307EBA"/>
    <w:rsid w:val="0031049A"/>
    <w:rsid w:val="00311251"/>
    <w:rsid w:val="0031147B"/>
    <w:rsid w:val="00311D58"/>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E3F"/>
    <w:rsid w:val="00317414"/>
    <w:rsid w:val="003175DE"/>
    <w:rsid w:val="003177A9"/>
    <w:rsid w:val="00317847"/>
    <w:rsid w:val="003205F7"/>
    <w:rsid w:val="003207BF"/>
    <w:rsid w:val="00320D6D"/>
    <w:rsid w:val="00321B18"/>
    <w:rsid w:val="00321FCD"/>
    <w:rsid w:val="00322424"/>
    <w:rsid w:val="003227E6"/>
    <w:rsid w:val="00322900"/>
    <w:rsid w:val="00322AA4"/>
    <w:rsid w:val="00322DFD"/>
    <w:rsid w:val="00323F64"/>
    <w:rsid w:val="00324045"/>
    <w:rsid w:val="0032490D"/>
    <w:rsid w:val="00325078"/>
    <w:rsid w:val="00325091"/>
    <w:rsid w:val="0032521F"/>
    <w:rsid w:val="00325300"/>
    <w:rsid w:val="00325404"/>
    <w:rsid w:val="0032556F"/>
    <w:rsid w:val="00325918"/>
    <w:rsid w:val="00325B88"/>
    <w:rsid w:val="00326A20"/>
    <w:rsid w:val="00327375"/>
    <w:rsid w:val="003274C0"/>
    <w:rsid w:val="00327652"/>
    <w:rsid w:val="00330745"/>
    <w:rsid w:val="00330C12"/>
    <w:rsid w:val="00330F5B"/>
    <w:rsid w:val="00331A5C"/>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0C7D"/>
    <w:rsid w:val="003412E3"/>
    <w:rsid w:val="00341D7C"/>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6EAC"/>
    <w:rsid w:val="00347D7E"/>
    <w:rsid w:val="003510E8"/>
    <w:rsid w:val="003518AA"/>
    <w:rsid w:val="00351D2F"/>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A33"/>
    <w:rsid w:val="00362C87"/>
    <w:rsid w:val="0036329A"/>
    <w:rsid w:val="00363D08"/>
    <w:rsid w:val="00363DDC"/>
    <w:rsid w:val="003642BD"/>
    <w:rsid w:val="003643AE"/>
    <w:rsid w:val="0036496A"/>
    <w:rsid w:val="0036524D"/>
    <w:rsid w:val="00366AEA"/>
    <w:rsid w:val="00366B94"/>
    <w:rsid w:val="00366E92"/>
    <w:rsid w:val="0036705E"/>
    <w:rsid w:val="003676A7"/>
    <w:rsid w:val="00370208"/>
    <w:rsid w:val="00371196"/>
    <w:rsid w:val="00371338"/>
    <w:rsid w:val="003716C5"/>
    <w:rsid w:val="0037182B"/>
    <w:rsid w:val="00371A04"/>
    <w:rsid w:val="00371A4B"/>
    <w:rsid w:val="00371A86"/>
    <w:rsid w:val="003726DF"/>
    <w:rsid w:val="003727A3"/>
    <w:rsid w:val="00372B86"/>
    <w:rsid w:val="00372EDF"/>
    <w:rsid w:val="003739DA"/>
    <w:rsid w:val="00374048"/>
    <w:rsid w:val="00374187"/>
    <w:rsid w:val="00374E2E"/>
    <w:rsid w:val="003758AE"/>
    <w:rsid w:val="00375DC5"/>
    <w:rsid w:val="00376BAC"/>
    <w:rsid w:val="003771E5"/>
    <w:rsid w:val="00377DD1"/>
    <w:rsid w:val="00381ACD"/>
    <w:rsid w:val="003829A4"/>
    <w:rsid w:val="00382DBE"/>
    <w:rsid w:val="00382E3F"/>
    <w:rsid w:val="00383023"/>
    <w:rsid w:val="0038329A"/>
    <w:rsid w:val="003833CE"/>
    <w:rsid w:val="00383676"/>
    <w:rsid w:val="0038380B"/>
    <w:rsid w:val="00383A42"/>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135F"/>
    <w:rsid w:val="0039161B"/>
    <w:rsid w:val="00391A86"/>
    <w:rsid w:val="0039248B"/>
    <w:rsid w:val="003929DF"/>
    <w:rsid w:val="0039345F"/>
    <w:rsid w:val="00393474"/>
    <w:rsid w:val="0039373E"/>
    <w:rsid w:val="00393AD2"/>
    <w:rsid w:val="00393B7A"/>
    <w:rsid w:val="00393B83"/>
    <w:rsid w:val="003942DF"/>
    <w:rsid w:val="003949ED"/>
    <w:rsid w:val="00394E2C"/>
    <w:rsid w:val="00394F5D"/>
    <w:rsid w:val="00395850"/>
    <w:rsid w:val="00397329"/>
    <w:rsid w:val="00397930"/>
    <w:rsid w:val="003A0466"/>
    <w:rsid w:val="003A06F2"/>
    <w:rsid w:val="003A19DD"/>
    <w:rsid w:val="003A1B34"/>
    <w:rsid w:val="003A1D57"/>
    <w:rsid w:val="003A2031"/>
    <w:rsid w:val="003A2162"/>
    <w:rsid w:val="003A290C"/>
    <w:rsid w:val="003A295A"/>
    <w:rsid w:val="003A2C2C"/>
    <w:rsid w:val="003A2EF1"/>
    <w:rsid w:val="003A35F2"/>
    <w:rsid w:val="003A3965"/>
    <w:rsid w:val="003A4FC1"/>
    <w:rsid w:val="003A5FF9"/>
    <w:rsid w:val="003A6A56"/>
    <w:rsid w:val="003A6A6A"/>
    <w:rsid w:val="003A6D87"/>
    <w:rsid w:val="003A73CD"/>
    <w:rsid w:val="003A7426"/>
    <w:rsid w:val="003A767A"/>
    <w:rsid w:val="003A774F"/>
    <w:rsid w:val="003A77AA"/>
    <w:rsid w:val="003A787B"/>
    <w:rsid w:val="003A790E"/>
    <w:rsid w:val="003B11C1"/>
    <w:rsid w:val="003B1529"/>
    <w:rsid w:val="003B1D54"/>
    <w:rsid w:val="003B1DE4"/>
    <w:rsid w:val="003B211E"/>
    <w:rsid w:val="003B28FC"/>
    <w:rsid w:val="003B2C89"/>
    <w:rsid w:val="003B2C8B"/>
    <w:rsid w:val="003B379F"/>
    <w:rsid w:val="003B37C8"/>
    <w:rsid w:val="003B3F61"/>
    <w:rsid w:val="003B4174"/>
    <w:rsid w:val="003B4341"/>
    <w:rsid w:val="003B4813"/>
    <w:rsid w:val="003B56E7"/>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2A06"/>
    <w:rsid w:val="003C370B"/>
    <w:rsid w:val="003C370C"/>
    <w:rsid w:val="003C4138"/>
    <w:rsid w:val="003C5336"/>
    <w:rsid w:val="003C597B"/>
    <w:rsid w:val="003C5B56"/>
    <w:rsid w:val="003C5ECB"/>
    <w:rsid w:val="003C5FA0"/>
    <w:rsid w:val="003C6293"/>
    <w:rsid w:val="003C6C03"/>
    <w:rsid w:val="003C6E43"/>
    <w:rsid w:val="003C6E5F"/>
    <w:rsid w:val="003C6EC1"/>
    <w:rsid w:val="003C758A"/>
    <w:rsid w:val="003C771A"/>
    <w:rsid w:val="003C7EE9"/>
    <w:rsid w:val="003D04FB"/>
    <w:rsid w:val="003D0EA9"/>
    <w:rsid w:val="003D0F37"/>
    <w:rsid w:val="003D1A45"/>
    <w:rsid w:val="003D1ABE"/>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E00A5"/>
    <w:rsid w:val="003E06E4"/>
    <w:rsid w:val="003E0C02"/>
    <w:rsid w:val="003E0E76"/>
    <w:rsid w:val="003E0FCD"/>
    <w:rsid w:val="003E12DD"/>
    <w:rsid w:val="003E1C8C"/>
    <w:rsid w:val="003E27C5"/>
    <w:rsid w:val="003E314F"/>
    <w:rsid w:val="003E342A"/>
    <w:rsid w:val="003E3623"/>
    <w:rsid w:val="003E366F"/>
    <w:rsid w:val="003E3960"/>
    <w:rsid w:val="003E4570"/>
    <w:rsid w:val="003E46EF"/>
    <w:rsid w:val="003E4A67"/>
    <w:rsid w:val="003E6457"/>
    <w:rsid w:val="003E6842"/>
    <w:rsid w:val="003E718F"/>
    <w:rsid w:val="003E7949"/>
    <w:rsid w:val="003E79CE"/>
    <w:rsid w:val="003E7C32"/>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6458"/>
    <w:rsid w:val="003F70CD"/>
    <w:rsid w:val="003F7482"/>
    <w:rsid w:val="003F7DD9"/>
    <w:rsid w:val="003F7E4C"/>
    <w:rsid w:val="00400787"/>
    <w:rsid w:val="004012A3"/>
    <w:rsid w:val="00401EAE"/>
    <w:rsid w:val="0040248A"/>
    <w:rsid w:val="00403E26"/>
    <w:rsid w:val="00403FAB"/>
    <w:rsid w:val="004040EB"/>
    <w:rsid w:val="00404412"/>
    <w:rsid w:val="0040458F"/>
    <w:rsid w:val="0040500B"/>
    <w:rsid w:val="00405152"/>
    <w:rsid w:val="00405DF4"/>
    <w:rsid w:val="00405E30"/>
    <w:rsid w:val="00406482"/>
    <w:rsid w:val="00406499"/>
    <w:rsid w:val="00406A6A"/>
    <w:rsid w:val="00407269"/>
    <w:rsid w:val="004074AB"/>
    <w:rsid w:val="0040751B"/>
    <w:rsid w:val="00407633"/>
    <w:rsid w:val="004078EB"/>
    <w:rsid w:val="00410EBA"/>
    <w:rsid w:val="00411835"/>
    <w:rsid w:val="0041193F"/>
    <w:rsid w:val="00411B29"/>
    <w:rsid w:val="00412E0F"/>
    <w:rsid w:val="00413511"/>
    <w:rsid w:val="00413D2A"/>
    <w:rsid w:val="00413EF2"/>
    <w:rsid w:val="00414A8B"/>
    <w:rsid w:val="0041578E"/>
    <w:rsid w:val="00415AD9"/>
    <w:rsid w:val="00415EC9"/>
    <w:rsid w:val="00416469"/>
    <w:rsid w:val="00416651"/>
    <w:rsid w:val="0041681C"/>
    <w:rsid w:val="0041709C"/>
    <w:rsid w:val="00417471"/>
    <w:rsid w:val="00417776"/>
    <w:rsid w:val="004177AC"/>
    <w:rsid w:val="00417B38"/>
    <w:rsid w:val="00417BD1"/>
    <w:rsid w:val="004202F9"/>
    <w:rsid w:val="00420B94"/>
    <w:rsid w:val="0042189C"/>
    <w:rsid w:val="004218D4"/>
    <w:rsid w:val="00421AB7"/>
    <w:rsid w:val="00421B49"/>
    <w:rsid w:val="00421C5A"/>
    <w:rsid w:val="00421EEE"/>
    <w:rsid w:val="00421F41"/>
    <w:rsid w:val="00421F85"/>
    <w:rsid w:val="004225BA"/>
    <w:rsid w:val="0042314D"/>
    <w:rsid w:val="004236BC"/>
    <w:rsid w:val="00423AAF"/>
    <w:rsid w:val="004252DA"/>
    <w:rsid w:val="00425477"/>
    <w:rsid w:val="00425EDC"/>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2C56"/>
    <w:rsid w:val="004346B2"/>
    <w:rsid w:val="0043487A"/>
    <w:rsid w:val="00435162"/>
    <w:rsid w:val="00435736"/>
    <w:rsid w:val="0043633E"/>
    <w:rsid w:val="004363A4"/>
    <w:rsid w:val="0043659C"/>
    <w:rsid w:val="004369D0"/>
    <w:rsid w:val="004372B7"/>
    <w:rsid w:val="00437A02"/>
    <w:rsid w:val="00437FEA"/>
    <w:rsid w:val="004416FE"/>
    <w:rsid w:val="00441C2C"/>
    <w:rsid w:val="004425D5"/>
    <w:rsid w:val="004428C3"/>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434"/>
    <w:rsid w:val="00452827"/>
    <w:rsid w:val="00452BE8"/>
    <w:rsid w:val="00452E3D"/>
    <w:rsid w:val="00453532"/>
    <w:rsid w:val="00453934"/>
    <w:rsid w:val="00453F03"/>
    <w:rsid w:val="00454097"/>
    <w:rsid w:val="004559F5"/>
    <w:rsid w:val="00455F8F"/>
    <w:rsid w:val="00455FD3"/>
    <w:rsid w:val="00456901"/>
    <w:rsid w:val="00460780"/>
    <w:rsid w:val="00460979"/>
    <w:rsid w:val="00460A57"/>
    <w:rsid w:val="00460C80"/>
    <w:rsid w:val="00460DD2"/>
    <w:rsid w:val="00461436"/>
    <w:rsid w:val="004616E6"/>
    <w:rsid w:val="00462227"/>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C30"/>
    <w:rsid w:val="00471FBF"/>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743A"/>
    <w:rsid w:val="00487473"/>
    <w:rsid w:val="00487645"/>
    <w:rsid w:val="00487B48"/>
    <w:rsid w:val="004901FA"/>
    <w:rsid w:val="00490328"/>
    <w:rsid w:val="00490808"/>
    <w:rsid w:val="00490A43"/>
    <w:rsid w:val="00490B1D"/>
    <w:rsid w:val="00490E72"/>
    <w:rsid w:val="004911BC"/>
    <w:rsid w:val="00491267"/>
    <w:rsid w:val="004914F5"/>
    <w:rsid w:val="00491500"/>
    <w:rsid w:val="0049165E"/>
    <w:rsid w:val="00491840"/>
    <w:rsid w:val="00491EFA"/>
    <w:rsid w:val="004925A6"/>
    <w:rsid w:val="0049360B"/>
    <w:rsid w:val="00494006"/>
    <w:rsid w:val="00494422"/>
    <w:rsid w:val="00494775"/>
    <w:rsid w:val="004947B4"/>
    <w:rsid w:val="00494B04"/>
    <w:rsid w:val="00494BF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D1"/>
    <w:rsid w:val="004A2DF5"/>
    <w:rsid w:val="004A2F3F"/>
    <w:rsid w:val="004A3091"/>
    <w:rsid w:val="004A3310"/>
    <w:rsid w:val="004A3351"/>
    <w:rsid w:val="004A339F"/>
    <w:rsid w:val="004A360B"/>
    <w:rsid w:val="004A3AC1"/>
    <w:rsid w:val="004A41A6"/>
    <w:rsid w:val="004A4670"/>
    <w:rsid w:val="004A4A2F"/>
    <w:rsid w:val="004A4CAE"/>
    <w:rsid w:val="004A5771"/>
    <w:rsid w:val="004A582A"/>
    <w:rsid w:val="004A5C96"/>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32B"/>
    <w:rsid w:val="004B3DDF"/>
    <w:rsid w:val="004B412C"/>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514"/>
    <w:rsid w:val="004C491E"/>
    <w:rsid w:val="004C4D5B"/>
    <w:rsid w:val="004C58D4"/>
    <w:rsid w:val="004C5D84"/>
    <w:rsid w:val="004C5D85"/>
    <w:rsid w:val="004C5EE8"/>
    <w:rsid w:val="004C5F26"/>
    <w:rsid w:val="004C64CB"/>
    <w:rsid w:val="004C6F5C"/>
    <w:rsid w:val="004C73C2"/>
    <w:rsid w:val="004C7C4D"/>
    <w:rsid w:val="004D0075"/>
    <w:rsid w:val="004D1079"/>
    <w:rsid w:val="004D15C4"/>
    <w:rsid w:val="004D1E10"/>
    <w:rsid w:val="004D1FCE"/>
    <w:rsid w:val="004D486A"/>
    <w:rsid w:val="004D4F0C"/>
    <w:rsid w:val="004D517B"/>
    <w:rsid w:val="004D55F1"/>
    <w:rsid w:val="004D5C6D"/>
    <w:rsid w:val="004E0BB0"/>
    <w:rsid w:val="004E1457"/>
    <w:rsid w:val="004E2438"/>
    <w:rsid w:val="004E39A0"/>
    <w:rsid w:val="004E40C2"/>
    <w:rsid w:val="004E4B9E"/>
    <w:rsid w:val="004E559C"/>
    <w:rsid w:val="004E568C"/>
    <w:rsid w:val="004E5BF9"/>
    <w:rsid w:val="004E6656"/>
    <w:rsid w:val="004E67AD"/>
    <w:rsid w:val="004E6875"/>
    <w:rsid w:val="004E6A75"/>
    <w:rsid w:val="004E6AB1"/>
    <w:rsid w:val="004E76EF"/>
    <w:rsid w:val="004E7D81"/>
    <w:rsid w:val="004F06BB"/>
    <w:rsid w:val="004F11C0"/>
    <w:rsid w:val="004F1271"/>
    <w:rsid w:val="004F15B8"/>
    <w:rsid w:val="004F1953"/>
    <w:rsid w:val="004F1ABD"/>
    <w:rsid w:val="004F2B3E"/>
    <w:rsid w:val="004F2EC4"/>
    <w:rsid w:val="004F2FA7"/>
    <w:rsid w:val="004F3AD3"/>
    <w:rsid w:val="004F3B7D"/>
    <w:rsid w:val="004F47AD"/>
    <w:rsid w:val="004F48AD"/>
    <w:rsid w:val="004F52BF"/>
    <w:rsid w:val="004F5735"/>
    <w:rsid w:val="004F5ADB"/>
    <w:rsid w:val="004F61E3"/>
    <w:rsid w:val="004F661F"/>
    <w:rsid w:val="004F69B1"/>
    <w:rsid w:val="004F6FDE"/>
    <w:rsid w:val="004F7427"/>
    <w:rsid w:val="004F753A"/>
    <w:rsid w:val="004F78EE"/>
    <w:rsid w:val="004F7987"/>
    <w:rsid w:val="00500267"/>
    <w:rsid w:val="0050059F"/>
    <w:rsid w:val="0050089D"/>
    <w:rsid w:val="00500A80"/>
    <w:rsid w:val="00502272"/>
    <w:rsid w:val="005026EB"/>
    <w:rsid w:val="005027AC"/>
    <w:rsid w:val="00502885"/>
    <w:rsid w:val="0050306D"/>
    <w:rsid w:val="0050335D"/>
    <w:rsid w:val="00503553"/>
    <w:rsid w:val="005037B6"/>
    <w:rsid w:val="00503839"/>
    <w:rsid w:val="00503E93"/>
    <w:rsid w:val="0050530B"/>
    <w:rsid w:val="00505450"/>
    <w:rsid w:val="005058C9"/>
    <w:rsid w:val="00505F66"/>
    <w:rsid w:val="0050602D"/>
    <w:rsid w:val="00506678"/>
    <w:rsid w:val="005069D2"/>
    <w:rsid w:val="00506A82"/>
    <w:rsid w:val="00506AF7"/>
    <w:rsid w:val="005074B4"/>
    <w:rsid w:val="00507750"/>
    <w:rsid w:val="00507F17"/>
    <w:rsid w:val="00507F92"/>
    <w:rsid w:val="00510019"/>
    <w:rsid w:val="00510330"/>
    <w:rsid w:val="005104B1"/>
    <w:rsid w:val="00510836"/>
    <w:rsid w:val="00510A43"/>
    <w:rsid w:val="00510A94"/>
    <w:rsid w:val="00510A9E"/>
    <w:rsid w:val="00510DA3"/>
    <w:rsid w:val="005115BB"/>
    <w:rsid w:val="005122A2"/>
    <w:rsid w:val="00512723"/>
    <w:rsid w:val="00512CE2"/>
    <w:rsid w:val="00512D3D"/>
    <w:rsid w:val="00513138"/>
    <w:rsid w:val="005135F6"/>
    <w:rsid w:val="005137B2"/>
    <w:rsid w:val="0051399D"/>
    <w:rsid w:val="00514320"/>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4C55"/>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155"/>
    <w:rsid w:val="00532290"/>
    <w:rsid w:val="00532706"/>
    <w:rsid w:val="00533E1D"/>
    <w:rsid w:val="00534EBB"/>
    <w:rsid w:val="00535AC2"/>
    <w:rsid w:val="00535FC6"/>
    <w:rsid w:val="00536D8A"/>
    <w:rsid w:val="0053729E"/>
    <w:rsid w:val="0053735B"/>
    <w:rsid w:val="0054009D"/>
    <w:rsid w:val="005403BA"/>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8B8"/>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255"/>
    <w:rsid w:val="00551747"/>
    <w:rsid w:val="00551D8F"/>
    <w:rsid w:val="005528DE"/>
    <w:rsid w:val="00552D8C"/>
    <w:rsid w:val="00552FA9"/>
    <w:rsid w:val="0055331A"/>
    <w:rsid w:val="00553556"/>
    <w:rsid w:val="00553C36"/>
    <w:rsid w:val="00553D00"/>
    <w:rsid w:val="00554889"/>
    <w:rsid w:val="00555467"/>
    <w:rsid w:val="00556A1A"/>
    <w:rsid w:val="00556B7B"/>
    <w:rsid w:val="00556BE7"/>
    <w:rsid w:val="00557477"/>
    <w:rsid w:val="005576B1"/>
    <w:rsid w:val="00557C10"/>
    <w:rsid w:val="00557CAE"/>
    <w:rsid w:val="00557E01"/>
    <w:rsid w:val="00557F1F"/>
    <w:rsid w:val="00557F88"/>
    <w:rsid w:val="0056033D"/>
    <w:rsid w:val="00560AD9"/>
    <w:rsid w:val="00560BF4"/>
    <w:rsid w:val="00561014"/>
    <w:rsid w:val="005610C3"/>
    <w:rsid w:val="00561784"/>
    <w:rsid w:val="00561C2B"/>
    <w:rsid w:val="00561C96"/>
    <w:rsid w:val="005627A0"/>
    <w:rsid w:val="0056282A"/>
    <w:rsid w:val="00562CD4"/>
    <w:rsid w:val="0056357A"/>
    <w:rsid w:val="005639E4"/>
    <w:rsid w:val="005645F5"/>
    <w:rsid w:val="005656CE"/>
    <w:rsid w:val="00565BBA"/>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5FBC"/>
    <w:rsid w:val="0057667A"/>
    <w:rsid w:val="00576CA6"/>
    <w:rsid w:val="00576E97"/>
    <w:rsid w:val="0057763D"/>
    <w:rsid w:val="00577B3F"/>
    <w:rsid w:val="00577C86"/>
    <w:rsid w:val="00580423"/>
    <w:rsid w:val="00580AF5"/>
    <w:rsid w:val="0058214B"/>
    <w:rsid w:val="00582C03"/>
    <w:rsid w:val="0058302B"/>
    <w:rsid w:val="00583186"/>
    <w:rsid w:val="005832A0"/>
    <w:rsid w:val="00583CBF"/>
    <w:rsid w:val="00584389"/>
    <w:rsid w:val="00584ECC"/>
    <w:rsid w:val="0058502A"/>
    <w:rsid w:val="00585100"/>
    <w:rsid w:val="005853EB"/>
    <w:rsid w:val="005853FE"/>
    <w:rsid w:val="00585D8E"/>
    <w:rsid w:val="005860CF"/>
    <w:rsid w:val="00586847"/>
    <w:rsid w:val="005872A6"/>
    <w:rsid w:val="005876A2"/>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3032"/>
    <w:rsid w:val="005A33F1"/>
    <w:rsid w:val="005A3B3E"/>
    <w:rsid w:val="005A3F32"/>
    <w:rsid w:val="005A47DA"/>
    <w:rsid w:val="005A481F"/>
    <w:rsid w:val="005A48F2"/>
    <w:rsid w:val="005A48F8"/>
    <w:rsid w:val="005A4E8D"/>
    <w:rsid w:val="005A5607"/>
    <w:rsid w:val="005A5A9D"/>
    <w:rsid w:val="005A5B57"/>
    <w:rsid w:val="005A5D13"/>
    <w:rsid w:val="005A5E82"/>
    <w:rsid w:val="005A668D"/>
    <w:rsid w:val="005A6FE4"/>
    <w:rsid w:val="005A7450"/>
    <w:rsid w:val="005A7AE9"/>
    <w:rsid w:val="005A7DBB"/>
    <w:rsid w:val="005B00E0"/>
    <w:rsid w:val="005B0334"/>
    <w:rsid w:val="005B05A5"/>
    <w:rsid w:val="005B070B"/>
    <w:rsid w:val="005B0A06"/>
    <w:rsid w:val="005B2680"/>
    <w:rsid w:val="005B2762"/>
    <w:rsid w:val="005B3437"/>
    <w:rsid w:val="005B3852"/>
    <w:rsid w:val="005B3B55"/>
    <w:rsid w:val="005B3C40"/>
    <w:rsid w:val="005B4296"/>
    <w:rsid w:val="005B5AE7"/>
    <w:rsid w:val="005B61CA"/>
    <w:rsid w:val="005B71E5"/>
    <w:rsid w:val="005B7330"/>
    <w:rsid w:val="005B7530"/>
    <w:rsid w:val="005B7A65"/>
    <w:rsid w:val="005C04BD"/>
    <w:rsid w:val="005C12D7"/>
    <w:rsid w:val="005C1584"/>
    <w:rsid w:val="005C19EA"/>
    <w:rsid w:val="005C1D15"/>
    <w:rsid w:val="005C239A"/>
    <w:rsid w:val="005C2AEF"/>
    <w:rsid w:val="005C36AF"/>
    <w:rsid w:val="005C3B43"/>
    <w:rsid w:val="005C3CC6"/>
    <w:rsid w:val="005C3E15"/>
    <w:rsid w:val="005C481B"/>
    <w:rsid w:val="005C4B18"/>
    <w:rsid w:val="005C572C"/>
    <w:rsid w:val="005C5826"/>
    <w:rsid w:val="005C5ACE"/>
    <w:rsid w:val="005C6358"/>
    <w:rsid w:val="005C64F2"/>
    <w:rsid w:val="005C6623"/>
    <w:rsid w:val="005C6C80"/>
    <w:rsid w:val="005C7393"/>
    <w:rsid w:val="005C73F1"/>
    <w:rsid w:val="005C760C"/>
    <w:rsid w:val="005D11D8"/>
    <w:rsid w:val="005D1356"/>
    <w:rsid w:val="005D1364"/>
    <w:rsid w:val="005D163D"/>
    <w:rsid w:val="005D1957"/>
    <w:rsid w:val="005D1FE5"/>
    <w:rsid w:val="005D2DC0"/>
    <w:rsid w:val="005D2E92"/>
    <w:rsid w:val="005D4068"/>
    <w:rsid w:val="005D4271"/>
    <w:rsid w:val="005D496F"/>
    <w:rsid w:val="005D4FF2"/>
    <w:rsid w:val="005D5A80"/>
    <w:rsid w:val="005D5BFE"/>
    <w:rsid w:val="005D688C"/>
    <w:rsid w:val="005D6DBE"/>
    <w:rsid w:val="005D73DA"/>
    <w:rsid w:val="005E008C"/>
    <w:rsid w:val="005E00CC"/>
    <w:rsid w:val="005E02F8"/>
    <w:rsid w:val="005E088C"/>
    <w:rsid w:val="005E0959"/>
    <w:rsid w:val="005E0F79"/>
    <w:rsid w:val="005E0FB3"/>
    <w:rsid w:val="005E11DE"/>
    <w:rsid w:val="005E22BB"/>
    <w:rsid w:val="005E245C"/>
    <w:rsid w:val="005E2A45"/>
    <w:rsid w:val="005E37D7"/>
    <w:rsid w:val="005E4031"/>
    <w:rsid w:val="005E418B"/>
    <w:rsid w:val="005E48CD"/>
    <w:rsid w:val="005E4943"/>
    <w:rsid w:val="005E4DFC"/>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D82"/>
    <w:rsid w:val="005F3153"/>
    <w:rsid w:val="005F3423"/>
    <w:rsid w:val="005F387D"/>
    <w:rsid w:val="005F3C77"/>
    <w:rsid w:val="005F4625"/>
    <w:rsid w:val="005F463B"/>
    <w:rsid w:val="005F4664"/>
    <w:rsid w:val="005F46F7"/>
    <w:rsid w:val="005F473F"/>
    <w:rsid w:val="005F4CA7"/>
    <w:rsid w:val="005F51EB"/>
    <w:rsid w:val="005F532C"/>
    <w:rsid w:val="005F54C9"/>
    <w:rsid w:val="005F59F5"/>
    <w:rsid w:val="005F5CDB"/>
    <w:rsid w:val="005F5DC9"/>
    <w:rsid w:val="005F5EF0"/>
    <w:rsid w:val="005F60B5"/>
    <w:rsid w:val="005F7084"/>
    <w:rsid w:val="00600501"/>
    <w:rsid w:val="006008E3"/>
    <w:rsid w:val="00600C44"/>
    <w:rsid w:val="00601E76"/>
    <w:rsid w:val="006027F0"/>
    <w:rsid w:val="0060291F"/>
    <w:rsid w:val="006034AF"/>
    <w:rsid w:val="006043D7"/>
    <w:rsid w:val="00604E9E"/>
    <w:rsid w:val="006056FA"/>
    <w:rsid w:val="00606434"/>
    <w:rsid w:val="006066C0"/>
    <w:rsid w:val="0060683B"/>
    <w:rsid w:val="00606985"/>
    <w:rsid w:val="00606D18"/>
    <w:rsid w:val="006071DE"/>
    <w:rsid w:val="006073E0"/>
    <w:rsid w:val="00607649"/>
    <w:rsid w:val="006076FC"/>
    <w:rsid w:val="00607988"/>
    <w:rsid w:val="0061049E"/>
    <w:rsid w:val="00610BB0"/>
    <w:rsid w:val="00610BD1"/>
    <w:rsid w:val="00612167"/>
    <w:rsid w:val="00612463"/>
    <w:rsid w:val="006129A5"/>
    <w:rsid w:val="00612DEB"/>
    <w:rsid w:val="00612E91"/>
    <w:rsid w:val="00612EB1"/>
    <w:rsid w:val="00612F28"/>
    <w:rsid w:val="00613548"/>
    <w:rsid w:val="00613BD8"/>
    <w:rsid w:val="00614F8D"/>
    <w:rsid w:val="00615321"/>
    <w:rsid w:val="00615340"/>
    <w:rsid w:val="006157AC"/>
    <w:rsid w:val="00615CF4"/>
    <w:rsid w:val="006164A8"/>
    <w:rsid w:val="0061654B"/>
    <w:rsid w:val="006165F0"/>
    <w:rsid w:val="00616AA5"/>
    <w:rsid w:val="00616F1C"/>
    <w:rsid w:val="006174BB"/>
    <w:rsid w:val="006201DA"/>
    <w:rsid w:val="006204F3"/>
    <w:rsid w:val="00620552"/>
    <w:rsid w:val="00620792"/>
    <w:rsid w:val="006210EB"/>
    <w:rsid w:val="0062152F"/>
    <w:rsid w:val="00621568"/>
    <w:rsid w:val="006217CE"/>
    <w:rsid w:val="00621F9C"/>
    <w:rsid w:val="006221B9"/>
    <w:rsid w:val="006224C3"/>
    <w:rsid w:val="00622574"/>
    <w:rsid w:val="00622B75"/>
    <w:rsid w:val="00623693"/>
    <w:rsid w:val="00623783"/>
    <w:rsid w:val="00625170"/>
    <w:rsid w:val="00625DF9"/>
    <w:rsid w:val="0062639B"/>
    <w:rsid w:val="00626413"/>
    <w:rsid w:val="0062763F"/>
    <w:rsid w:val="00627833"/>
    <w:rsid w:val="00630486"/>
    <w:rsid w:val="00630556"/>
    <w:rsid w:val="006308FD"/>
    <w:rsid w:val="00630B99"/>
    <w:rsid w:val="00630F52"/>
    <w:rsid w:val="00631308"/>
    <w:rsid w:val="00632375"/>
    <w:rsid w:val="00633361"/>
    <w:rsid w:val="00633403"/>
    <w:rsid w:val="00633B6F"/>
    <w:rsid w:val="00633C7B"/>
    <w:rsid w:val="00633D7E"/>
    <w:rsid w:val="00633EE8"/>
    <w:rsid w:val="006358C8"/>
    <w:rsid w:val="00635993"/>
    <w:rsid w:val="00635AE9"/>
    <w:rsid w:val="00636636"/>
    <w:rsid w:val="006366B6"/>
    <w:rsid w:val="006369E9"/>
    <w:rsid w:val="00637386"/>
    <w:rsid w:val="0063789A"/>
    <w:rsid w:val="00637CF7"/>
    <w:rsid w:val="0064000D"/>
    <w:rsid w:val="0064052C"/>
    <w:rsid w:val="00640802"/>
    <w:rsid w:val="00640866"/>
    <w:rsid w:val="00641120"/>
    <w:rsid w:val="00641384"/>
    <w:rsid w:val="00641979"/>
    <w:rsid w:val="00641CF9"/>
    <w:rsid w:val="00641EC1"/>
    <w:rsid w:val="006421D5"/>
    <w:rsid w:val="006421F9"/>
    <w:rsid w:val="006427F8"/>
    <w:rsid w:val="006438BB"/>
    <w:rsid w:val="00643BDE"/>
    <w:rsid w:val="00643E0A"/>
    <w:rsid w:val="006446B7"/>
    <w:rsid w:val="00644ECC"/>
    <w:rsid w:val="00645B32"/>
    <w:rsid w:val="00646930"/>
    <w:rsid w:val="00647164"/>
    <w:rsid w:val="0064746D"/>
    <w:rsid w:val="006476AE"/>
    <w:rsid w:val="006477FA"/>
    <w:rsid w:val="00647E3E"/>
    <w:rsid w:val="006501AC"/>
    <w:rsid w:val="006501CB"/>
    <w:rsid w:val="006501CD"/>
    <w:rsid w:val="0065087E"/>
    <w:rsid w:val="00650C71"/>
    <w:rsid w:val="00650E93"/>
    <w:rsid w:val="00651633"/>
    <w:rsid w:val="00651AB6"/>
    <w:rsid w:val="00652189"/>
    <w:rsid w:val="006532BB"/>
    <w:rsid w:val="00653467"/>
    <w:rsid w:val="00653578"/>
    <w:rsid w:val="0065390E"/>
    <w:rsid w:val="006539DA"/>
    <w:rsid w:val="00653B73"/>
    <w:rsid w:val="006542DE"/>
    <w:rsid w:val="00654366"/>
    <w:rsid w:val="006543C7"/>
    <w:rsid w:val="00654474"/>
    <w:rsid w:val="00654AA5"/>
    <w:rsid w:val="006550E6"/>
    <w:rsid w:val="006553E7"/>
    <w:rsid w:val="0065548F"/>
    <w:rsid w:val="00655597"/>
    <w:rsid w:val="0065640D"/>
    <w:rsid w:val="006567FD"/>
    <w:rsid w:val="00656E29"/>
    <w:rsid w:val="00656F81"/>
    <w:rsid w:val="006575BE"/>
    <w:rsid w:val="00657809"/>
    <w:rsid w:val="00657F2C"/>
    <w:rsid w:val="00660091"/>
    <w:rsid w:val="00660114"/>
    <w:rsid w:val="0066063C"/>
    <w:rsid w:val="00660709"/>
    <w:rsid w:val="006611C8"/>
    <w:rsid w:val="0066142A"/>
    <w:rsid w:val="00661E7A"/>
    <w:rsid w:val="006623E6"/>
    <w:rsid w:val="00662516"/>
    <w:rsid w:val="00662B88"/>
    <w:rsid w:val="00662C19"/>
    <w:rsid w:val="00664423"/>
    <w:rsid w:val="006649BD"/>
    <w:rsid w:val="00664BDC"/>
    <w:rsid w:val="00664C1D"/>
    <w:rsid w:val="00664DD2"/>
    <w:rsid w:val="00664FC4"/>
    <w:rsid w:val="00665FC1"/>
    <w:rsid w:val="00666F6B"/>
    <w:rsid w:val="006670E4"/>
    <w:rsid w:val="006679F8"/>
    <w:rsid w:val="00667D79"/>
    <w:rsid w:val="006701C2"/>
    <w:rsid w:val="006708E5"/>
    <w:rsid w:val="00670986"/>
    <w:rsid w:val="006709B2"/>
    <w:rsid w:val="00671361"/>
    <w:rsid w:val="00672002"/>
    <w:rsid w:val="006724BB"/>
    <w:rsid w:val="00672EFD"/>
    <w:rsid w:val="0067455D"/>
    <w:rsid w:val="0067481C"/>
    <w:rsid w:val="00674F5B"/>
    <w:rsid w:val="00675144"/>
    <w:rsid w:val="00675153"/>
    <w:rsid w:val="0067599F"/>
    <w:rsid w:val="00675C2D"/>
    <w:rsid w:val="00675FBC"/>
    <w:rsid w:val="006761AB"/>
    <w:rsid w:val="006763CB"/>
    <w:rsid w:val="00677496"/>
    <w:rsid w:val="00677B60"/>
    <w:rsid w:val="0068036B"/>
    <w:rsid w:val="00680AE7"/>
    <w:rsid w:val="00681AD4"/>
    <w:rsid w:val="00681EAE"/>
    <w:rsid w:val="0068201B"/>
    <w:rsid w:val="0068239F"/>
    <w:rsid w:val="00682EC8"/>
    <w:rsid w:val="0068413E"/>
    <w:rsid w:val="006843A1"/>
    <w:rsid w:val="006843CB"/>
    <w:rsid w:val="00684C5B"/>
    <w:rsid w:val="00685B50"/>
    <w:rsid w:val="00685EF7"/>
    <w:rsid w:val="0068685B"/>
    <w:rsid w:val="006870EC"/>
    <w:rsid w:val="0068718C"/>
    <w:rsid w:val="00687444"/>
    <w:rsid w:val="006874C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A39"/>
    <w:rsid w:val="006A2145"/>
    <w:rsid w:val="006A2FE3"/>
    <w:rsid w:val="006A3C50"/>
    <w:rsid w:val="006A4033"/>
    <w:rsid w:val="006A43F8"/>
    <w:rsid w:val="006A45C2"/>
    <w:rsid w:val="006A47B7"/>
    <w:rsid w:val="006A50C5"/>
    <w:rsid w:val="006A54A2"/>
    <w:rsid w:val="006A5696"/>
    <w:rsid w:val="006A5957"/>
    <w:rsid w:val="006A5E2E"/>
    <w:rsid w:val="006A6262"/>
    <w:rsid w:val="006A692B"/>
    <w:rsid w:val="006A6E9E"/>
    <w:rsid w:val="006A7074"/>
    <w:rsid w:val="006A72A3"/>
    <w:rsid w:val="006A771A"/>
    <w:rsid w:val="006A7991"/>
    <w:rsid w:val="006A7F06"/>
    <w:rsid w:val="006B0175"/>
    <w:rsid w:val="006B04C2"/>
    <w:rsid w:val="006B0758"/>
    <w:rsid w:val="006B0B49"/>
    <w:rsid w:val="006B0D78"/>
    <w:rsid w:val="006B0D88"/>
    <w:rsid w:val="006B13A7"/>
    <w:rsid w:val="006B13E9"/>
    <w:rsid w:val="006B1896"/>
    <w:rsid w:val="006B2189"/>
    <w:rsid w:val="006B26F1"/>
    <w:rsid w:val="006B37EF"/>
    <w:rsid w:val="006B3A8B"/>
    <w:rsid w:val="006B3F4D"/>
    <w:rsid w:val="006B44BF"/>
    <w:rsid w:val="006B4687"/>
    <w:rsid w:val="006B4C95"/>
    <w:rsid w:val="006B568D"/>
    <w:rsid w:val="006B5936"/>
    <w:rsid w:val="006B5AF7"/>
    <w:rsid w:val="006B5F88"/>
    <w:rsid w:val="006B6BEE"/>
    <w:rsid w:val="006B71CD"/>
    <w:rsid w:val="006B7270"/>
    <w:rsid w:val="006B733D"/>
    <w:rsid w:val="006B7375"/>
    <w:rsid w:val="006B7B6B"/>
    <w:rsid w:val="006C0286"/>
    <w:rsid w:val="006C06EB"/>
    <w:rsid w:val="006C095A"/>
    <w:rsid w:val="006C0EAA"/>
    <w:rsid w:val="006C0F17"/>
    <w:rsid w:val="006C14CB"/>
    <w:rsid w:val="006C183B"/>
    <w:rsid w:val="006C2046"/>
    <w:rsid w:val="006C20C9"/>
    <w:rsid w:val="006C21CF"/>
    <w:rsid w:val="006C238F"/>
    <w:rsid w:val="006C27A0"/>
    <w:rsid w:val="006C29BE"/>
    <w:rsid w:val="006C335D"/>
    <w:rsid w:val="006C4377"/>
    <w:rsid w:val="006C4AD0"/>
    <w:rsid w:val="006C5C4E"/>
    <w:rsid w:val="006C6203"/>
    <w:rsid w:val="006C66D3"/>
    <w:rsid w:val="006C7CEE"/>
    <w:rsid w:val="006D0784"/>
    <w:rsid w:val="006D0A41"/>
    <w:rsid w:val="006D0A8D"/>
    <w:rsid w:val="006D0C5F"/>
    <w:rsid w:val="006D113F"/>
    <w:rsid w:val="006D1572"/>
    <w:rsid w:val="006D19A8"/>
    <w:rsid w:val="006D1D7B"/>
    <w:rsid w:val="006D1DD8"/>
    <w:rsid w:val="006D26A5"/>
    <w:rsid w:val="006D2EDE"/>
    <w:rsid w:val="006D2F54"/>
    <w:rsid w:val="006D3602"/>
    <w:rsid w:val="006D36C2"/>
    <w:rsid w:val="006D38D6"/>
    <w:rsid w:val="006D3DDA"/>
    <w:rsid w:val="006D46FF"/>
    <w:rsid w:val="006D57E2"/>
    <w:rsid w:val="006D5903"/>
    <w:rsid w:val="006D5904"/>
    <w:rsid w:val="006D5C4D"/>
    <w:rsid w:val="006D6063"/>
    <w:rsid w:val="006D63FE"/>
    <w:rsid w:val="006D684F"/>
    <w:rsid w:val="006D718B"/>
    <w:rsid w:val="006D7432"/>
    <w:rsid w:val="006D7464"/>
    <w:rsid w:val="006D74AB"/>
    <w:rsid w:val="006D7B37"/>
    <w:rsid w:val="006E001A"/>
    <w:rsid w:val="006E00B4"/>
    <w:rsid w:val="006E2A00"/>
    <w:rsid w:val="006E2BF7"/>
    <w:rsid w:val="006E3BC9"/>
    <w:rsid w:val="006E3EF6"/>
    <w:rsid w:val="006E41F7"/>
    <w:rsid w:val="006E4576"/>
    <w:rsid w:val="006E5C3B"/>
    <w:rsid w:val="006E5DFF"/>
    <w:rsid w:val="006E5E06"/>
    <w:rsid w:val="006E645C"/>
    <w:rsid w:val="006E7A76"/>
    <w:rsid w:val="006E7B2E"/>
    <w:rsid w:val="006F0457"/>
    <w:rsid w:val="006F0A57"/>
    <w:rsid w:val="006F0E60"/>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D16"/>
    <w:rsid w:val="006F713D"/>
    <w:rsid w:val="006F7A8F"/>
    <w:rsid w:val="007003D9"/>
    <w:rsid w:val="00700F99"/>
    <w:rsid w:val="007010D4"/>
    <w:rsid w:val="00702E72"/>
    <w:rsid w:val="00703021"/>
    <w:rsid w:val="00703A83"/>
    <w:rsid w:val="00704F8E"/>
    <w:rsid w:val="00705527"/>
    <w:rsid w:val="00705CF8"/>
    <w:rsid w:val="00705DF6"/>
    <w:rsid w:val="007066C4"/>
    <w:rsid w:val="00706E86"/>
    <w:rsid w:val="00706F68"/>
    <w:rsid w:val="00707278"/>
    <w:rsid w:val="007076BA"/>
    <w:rsid w:val="00707AF8"/>
    <w:rsid w:val="00707D88"/>
    <w:rsid w:val="00710027"/>
    <w:rsid w:val="00710073"/>
    <w:rsid w:val="007104CD"/>
    <w:rsid w:val="00710B22"/>
    <w:rsid w:val="00710D21"/>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A7F"/>
    <w:rsid w:val="00717CCC"/>
    <w:rsid w:val="00720144"/>
    <w:rsid w:val="00720ED2"/>
    <w:rsid w:val="00720FCA"/>
    <w:rsid w:val="0072108C"/>
    <w:rsid w:val="0072118B"/>
    <w:rsid w:val="00721B1A"/>
    <w:rsid w:val="00721B42"/>
    <w:rsid w:val="00721BE1"/>
    <w:rsid w:val="00721F4D"/>
    <w:rsid w:val="007225E8"/>
    <w:rsid w:val="0072317B"/>
    <w:rsid w:val="007234D1"/>
    <w:rsid w:val="00724302"/>
    <w:rsid w:val="0072464C"/>
    <w:rsid w:val="00724685"/>
    <w:rsid w:val="00724DD9"/>
    <w:rsid w:val="00725B79"/>
    <w:rsid w:val="007266FB"/>
    <w:rsid w:val="00726E50"/>
    <w:rsid w:val="007273E8"/>
    <w:rsid w:val="00727A54"/>
    <w:rsid w:val="00730802"/>
    <w:rsid w:val="00730B33"/>
    <w:rsid w:val="00730C35"/>
    <w:rsid w:val="00731C11"/>
    <w:rsid w:val="00732000"/>
    <w:rsid w:val="00732019"/>
    <w:rsid w:val="007322A1"/>
    <w:rsid w:val="007324D9"/>
    <w:rsid w:val="00732EAF"/>
    <w:rsid w:val="0073366A"/>
    <w:rsid w:val="00733C98"/>
    <w:rsid w:val="00734663"/>
    <w:rsid w:val="007350D6"/>
    <w:rsid w:val="007352FB"/>
    <w:rsid w:val="0073643A"/>
    <w:rsid w:val="00736902"/>
    <w:rsid w:val="007369FF"/>
    <w:rsid w:val="00736A7A"/>
    <w:rsid w:val="00736DE3"/>
    <w:rsid w:val="00736E75"/>
    <w:rsid w:val="00737486"/>
    <w:rsid w:val="007376D5"/>
    <w:rsid w:val="007377F4"/>
    <w:rsid w:val="00737A1D"/>
    <w:rsid w:val="007406F6"/>
    <w:rsid w:val="00740E61"/>
    <w:rsid w:val="0074173F"/>
    <w:rsid w:val="007420BD"/>
    <w:rsid w:val="00742363"/>
    <w:rsid w:val="007448A2"/>
    <w:rsid w:val="00744B68"/>
    <w:rsid w:val="00745B04"/>
    <w:rsid w:val="00745CCC"/>
    <w:rsid w:val="00745EC1"/>
    <w:rsid w:val="007462DF"/>
    <w:rsid w:val="007468B0"/>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35D"/>
    <w:rsid w:val="00756513"/>
    <w:rsid w:val="007567A2"/>
    <w:rsid w:val="00756D13"/>
    <w:rsid w:val="00757432"/>
    <w:rsid w:val="007600B6"/>
    <w:rsid w:val="0076100C"/>
    <w:rsid w:val="007623CB"/>
    <w:rsid w:val="007631C9"/>
    <w:rsid w:val="007635A1"/>
    <w:rsid w:val="00763EDC"/>
    <w:rsid w:val="00763FC4"/>
    <w:rsid w:val="00764737"/>
    <w:rsid w:val="0076486C"/>
    <w:rsid w:val="00764A90"/>
    <w:rsid w:val="00764EA3"/>
    <w:rsid w:val="007656F7"/>
    <w:rsid w:val="00766081"/>
    <w:rsid w:val="00766C84"/>
    <w:rsid w:val="007674DE"/>
    <w:rsid w:val="00767610"/>
    <w:rsid w:val="007676A5"/>
    <w:rsid w:val="0076796F"/>
    <w:rsid w:val="007707DB"/>
    <w:rsid w:val="00770D57"/>
    <w:rsid w:val="007713D9"/>
    <w:rsid w:val="007714E6"/>
    <w:rsid w:val="00771B55"/>
    <w:rsid w:val="00771BAE"/>
    <w:rsid w:val="00772FD4"/>
    <w:rsid w:val="00773083"/>
    <w:rsid w:val="007733CF"/>
    <w:rsid w:val="007735A1"/>
    <w:rsid w:val="00773B4C"/>
    <w:rsid w:val="00774079"/>
    <w:rsid w:val="00774E99"/>
    <w:rsid w:val="00775439"/>
    <w:rsid w:val="0077677F"/>
    <w:rsid w:val="00776D50"/>
    <w:rsid w:val="00777365"/>
    <w:rsid w:val="00780703"/>
    <w:rsid w:val="00780DC4"/>
    <w:rsid w:val="007810CC"/>
    <w:rsid w:val="007822D5"/>
    <w:rsid w:val="00782428"/>
    <w:rsid w:val="00782844"/>
    <w:rsid w:val="00782EAF"/>
    <w:rsid w:val="007836AD"/>
    <w:rsid w:val="007836E9"/>
    <w:rsid w:val="0078370E"/>
    <w:rsid w:val="00784401"/>
    <w:rsid w:val="007850FF"/>
    <w:rsid w:val="00785F8A"/>
    <w:rsid w:val="00785FA2"/>
    <w:rsid w:val="007865A8"/>
    <w:rsid w:val="0078690A"/>
    <w:rsid w:val="00786DEA"/>
    <w:rsid w:val="00787B12"/>
    <w:rsid w:val="007906DA"/>
    <w:rsid w:val="00790788"/>
    <w:rsid w:val="00790A12"/>
    <w:rsid w:val="00790E50"/>
    <w:rsid w:val="00791053"/>
    <w:rsid w:val="00791D8A"/>
    <w:rsid w:val="007923C6"/>
    <w:rsid w:val="00792480"/>
    <w:rsid w:val="007924D5"/>
    <w:rsid w:val="007929D4"/>
    <w:rsid w:val="00793031"/>
    <w:rsid w:val="00793D01"/>
    <w:rsid w:val="00793D84"/>
    <w:rsid w:val="00793E25"/>
    <w:rsid w:val="00793EF3"/>
    <w:rsid w:val="00793F38"/>
    <w:rsid w:val="00793F82"/>
    <w:rsid w:val="00794E86"/>
    <w:rsid w:val="00795399"/>
    <w:rsid w:val="007953FA"/>
    <w:rsid w:val="007954E8"/>
    <w:rsid w:val="00795690"/>
    <w:rsid w:val="00796E0C"/>
    <w:rsid w:val="00797545"/>
    <w:rsid w:val="007979C7"/>
    <w:rsid w:val="007A06E6"/>
    <w:rsid w:val="007A1B96"/>
    <w:rsid w:val="007A1C95"/>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2C"/>
    <w:rsid w:val="007B04E2"/>
    <w:rsid w:val="007B091A"/>
    <w:rsid w:val="007B0CA5"/>
    <w:rsid w:val="007B1FD5"/>
    <w:rsid w:val="007B21E4"/>
    <w:rsid w:val="007B23B5"/>
    <w:rsid w:val="007B23BC"/>
    <w:rsid w:val="007B30E7"/>
    <w:rsid w:val="007B3233"/>
    <w:rsid w:val="007B3356"/>
    <w:rsid w:val="007B3929"/>
    <w:rsid w:val="007B40BB"/>
    <w:rsid w:val="007B41BE"/>
    <w:rsid w:val="007B452A"/>
    <w:rsid w:val="007B5040"/>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A66"/>
    <w:rsid w:val="007C2DD3"/>
    <w:rsid w:val="007C3443"/>
    <w:rsid w:val="007C3966"/>
    <w:rsid w:val="007C4050"/>
    <w:rsid w:val="007C50D3"/>
    <w:rsid w:val="007C5502"/>
    <w:rsid w:val="007C57D0"/>
    <w:rsid w:val="007C683D"/>
    <w:rsid w:val="007C69AD"/>
    <w:rsid w:val="007C6FD0"/>
    <w:rsid w:val="007C7305"/>
    <w:rsid w:val="007D147D"/>
    <w:rsid w:val="007D16D1"/>
    <w:rsid w:val="007D1B0A"/>
    <w:rsid w:val="007D244D"/>
    <w:rsid w:val="007D2477"/>
    <w:rsid w:val="007D2587"/>
    <w:rsid w:val="007D283B"/>
    <w:rsid w:val="007D357D"/>
    <w:rsid w:val="007D3E44"/>
    <w:rsid w:val="007D461D"/>
    <w:rsid w:val="007D5150"/>
    <w:rsid w:val="007D56E3"/>
    <w:rsid w:val="007D5743"/>
    <w:rsid w:val="007D631B"/>
    <w:rsid w:val="007D669C"/>
    <w:rsid w:val="007D66F3"/>
    <w:rsid w:val="007D77AE"/>
    <w:rsid w:val="007D79C1"/>
    <w:rsid w:val="007E05F6"/>
    <w:rsid w:val="007E0C11"/>
    <w:rsid w:val="007E16C8"/>
    <w:rsid w:val="007E24C9"/>
    <w:rsid w:val="007E25A6"/>
    <w:rsid w:val="007E2B6B"/>
    <w:rsid w:val="007E3654"/>
    <w:rsid w:val="007E39AB"/>
    <w:rsid w:val="007E39BB"/>
    <w:rsid w:val="007E3A95"/>
    <w:rsid w:val="007E3BCB"/>
    <w:rsid w:val="007E3D7F"/>
    <w:rsid w:val="007E4187"/>
    <w:rsid w:val="007E44F9"/>
    <w:rsid w:val="007E466E"/>
    <w:rsid w:val="007E5487"/>
    <w:rsid w:val="007E597D"/>
    <w:rsid w:val="007E5B85"/>
    <w:rsid w:val="007E5FA2"/>
    <w:rsid w:val="007E64A0"/>
    <w:rsid w:val="007E6966"/>
    <w:rsid w:val="007E6BF9"/>
    <w:rsid w:val="007E6D24"/>
    <w:rsid w:val="007E7A54"/>
    <w:rsid w:val="007E7A78"/>
    <w:rsid w:val="007F02C8"/>
    <w:rsid w:val="007F0317"/>
    <w:rsid w:val="007F05E1"/>
    <w:rsid w:val="007F05FD"/>
    <w:rsid w:val="007F1415"/>
    <w:rsid w:val="007F187F"/>
    <w:rsid w:val="007F20A9"/>
    <w:rsid w:val="007F256F"/>
    <w:rsid w:val="007F25ED"/>
    <w:rsid w:val="007F27E9"/>
    <w:rsid w:val="007F2A95"/>
    <w:rsid w:val="007F3132"/>
    <w:rsid w:val="007F31F1"/>
    <w:rsid w:val="007F345B"/>
    <w:rsid w:val="007F3728"/>
    <w:rsid w:val="007F3BF2"/>
    <w:rsid w:val="007F5199"/>
    <w:rsid w:val="007F52CE"/>
    <w:rsid w:val="007F54C9"/>
    <w:rsid w:val="007F5AF4"/>
    <w:rsid w:val="007F5C9D"/>
    <w:rsid w:val="007F6594"/>
    <w:rsid w:val="007F6BED"/>
    <w:rsid w:val="007F6FD4"/>
    <w:rsid w:val="007F7523"/>
    <w:rsid w:val="007F7D9B"/>
    <w:rsid w:val="007F7E66"/>
    <w:rsid w:val="007F7F25"/>
    <w:rsid w:val="008000B5"/>
    <w:rsid w:val="0080027D"/>
    <w:rsid w:val="0080042D"/>
    <w:rsid w:val="00800454"/>
    <w:rsid w:val="008014BD"/>
    <w:rsid w:val="00801972"/>
    <w:rsid w:val="008020C0"/>
    <w:rsid w:val="008021B4"/>
    <w:rsid w:val="008028ED"/>
    <w:rsid w:val="00803245"/>
    <w:rsid w:val="0080361D"/>
    <w:rsid w:val="00803BCC"/>
    <w:rsid w:val="00803E14"/>
    <w:rsid w:val="008043B0"/>
    <w:rsid w:val="00804500"/>
    <w:rsid w:val="008045C2"/>
    <w:rsid w:val="00805105"/>
    <w:rsid w:val="00805C19"/>
    <w:rsid w:val="008062F2"/>
    <w:rsid w:val="00807413"/>
    <w:rsid w:val="00807723"/>
    <w:rsid w:val="00807F3C"/>
    <w:rsid w:val="0081014C"/>
    <w:rsid w:val="008103EA"/>
    <w:rsid w:val="00810461"/>
    <w:rsid w:val="00810632"/>
    <w:rsid w:val="00810725"/>
    <w:rsid w:val="00811477"/>
    <w:rsid w:val="008122A3"/>
    <w:rsid w:val="00812495"/>
    <w:rsid w:val="00812597"/>
    <w:rsid w:val="008128EB"/>
    <w:rsid w:val="00813507"/>
    <w:rsid w:val="0081355F"/>
    <w:rsid w:val="00813E86"/>
    <w:rsid w:val="00813ED0"/>
    <w:rsid w:val="0081423F"/>
    <w:rsid w:val="0081435A"/>
    <w:rsid w:val="0081583A"/>
    <w:rsid w:val="00815D1F"/>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7366"/>
    <w:rsid w:val="00827B7A"/>
    <w:rsid w:val="00827FC0"/>
    <w:rsid w:val="008301A1"/>
    <w:rsid w:val="00830D8A"/>
    <w:rsid w:val="00831168"/>
    <w:rsid w:val="00831545"/>
    <w:rsid w:val="0083244B"/>
    <w:rsid w:val="008330FD"/>
    <w:rsid w:val="00833813"/>
    <w:rsid w:val="008338E0"/>
    <w:rsid w:val="00833CB0"/>
    <w:rsid w:val="00834BA0"/>
    <w:rsid w:val="00834FD1"/>
    <w:rsid w:val="00835D83"/>
    <w:rsid w:val="00835F54"/>
    <w:rsid w:val="00835F58"/>
    <w:rsid w:val="00840613"/>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B20"/>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1F6E"/>
    <w:rsid w:val="0085266F"/>
    <w:rsid w:val="008526F5"/>
    <w:rsid w:val="008527A9"/>
    <w:rsid w:val="00853C13"/>
    <w:rsid w:val="00854C85"/>
    <w:rsid w:val="00854D99"/>
    <w:rsid w:val="00855AB5"/>
    <w:rsid w:val="00855E28"/>
    <w:rsid w:val="008566EE"/>
    <w:rsid w:val="00857AC8"/>
    <w:rsid w:val="00857C34"/>
    <w:rsid w:val="00857EDB"/>
    <w:rsid w:val="00857EF9"/>
    <w:rsid w:val="0086023B"/>
    <w:rsid w:val="0086075A"/>
    <w:rsid w:val="008611CD"/>
    <w:rsid w:val="00861984"/>
    <w:rsid w:val="00861B0B"/>
    <w:rsid w:val="008620F9"/>
    <w:rsid w:val="0086244E"/>
    <w:rsid w:val="0086280B"/>
    <w:rsid w:val="008628E0"/>
    <w:rsid w:val="0086330D"/>
    <w:rsid w:val="0086372E"/>
    <w:rsid w:val="00863A47"/>
    <w:rsid w:val="00864826"/>
    <w:rsid w:val="008649F3"/>
    <w:rsid w:val="00864A0E"/>
    <w:rsid w:val="00864B18"/>
    <w:rsid w:val="0086506F"/>
    <w:rsid w:val="0086577C"/>
    <w:rsid w:val="008658BF"/>
    <w:rsid w:val="00865C3E"/>
    <w:rsid w:val="00865CD0"/>
    <w:rsid w:val="008662A1"/>
    <w:rsid w:val="008670D6"/>
    <w:rsid w:val="0086768B"/>
    <w:rsid w:val="0086798E"/>
    <w:rsid w:val="00867BD7"/>
    <w:rsid w:val="008702EA"/>
    <w:rsid w:val="00870D11"/>
    <w:rsid w:val="00871117"/>
    <w:rsid w:val="00871C2D"/>
    <w:rsid w:val="00872764"/>
    <w:rsid w:val="0087280B"/>
    <w:rsid w:val="008729C9"/>
    <w:rsid w:val="00872B81"/>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989"/>
    <w:rsid w:val="00881EE3"/>
    <w:rsid w:val="0088242B"/>
    <w:rsid w:val="0088309F"/>
    <w:rsid w:val="00883287"/>
    <w:rsid w:val="008843F0"/>
    <w:rsid w:val="00884B57"/>
    <w:rsid w:val="00885A8C"/>
    <w:rsid w:val="00885AD5"/>
    <w:rsid w:val="00885CED"/>
    <w:rsid w:val="008860E6"/>
    <w:rsid w:val="0088659D"/>
    <w:rsid w:val="008870B8"/>
    <w:rsid w:val="00887784"/>
    <w:rsid w:val="00891149"/>
    <w:rsid w:val="008911F2"/>
    <w:rsid w:val="00891487"/>
    <w:rsid w:val="008914BA"/>
    <w:rsid w:val="00891AF2"/>
    <w:rsid w:val="00891C01"/>
    <w:rsid w:val="00891F18"/>
    <w:rsid w:val="008920E8"/>
    <w:rsid w:val="0089306A"/>
    <w:rsid w:val="00893B32"/>
    <w:rsid w:val="00893B73"/>
    <w:rsid w:val="00893B75"/>
    <w:rsid w:val="00893CE2"/>
    <w:rsid w:val="00893CEC"/>
    <w:rsid w:val="008941AE"/>
    <w:rsid w:val="00894A08"/>
    <w:rsid w:val="00894E63"/>
    <w:rsid w:val="008953DB"/>
    <w:rsid w:val="008955F2"/>
    <w:rsid w:val="008959E3"/>
    <w:rsid w:val="00896A08"/>
    <w:rsid w:val="00896B01"/>
    <w:rsid w:val="008A03A6"/>
    <w:rsid w:val="008A05A8"/>
    <w:rsid w:val="008A0A91"/>
    <w:rsid w:val="008A0D6A"/>
    <w:rsid w:val="008A11D4"/>
    <w:rsid w:val="008A16CF"/>
    <w:rsid w:val="008A1FBE"/>
    <w:rsid w:val="008A2379"/>
    <w:rsid w:val="008A27DA"/>
    <w:rsid w:val="008A3176"/>
    <w:rsid w:val="008A349F"/>
    <w:rsid w:val="008A3C59"/>
    <w:rsid w:val="008A4313"/>
    <w:rsid w:val="008A58E9"/>
    <w:rsid w:val="008A5CB3"/>
    <w:rsid w:val="008A6A99"/>
    <w:rsid w:val="008A6B99"/>
    <w:rsid w:val="008A6F93"/>
    <w:rsid w:val="008A7A1D"/>
    <w:rsid w:val="008A7F73"/>
    <w:rsid w:val="008B0214"/>
    <w:rsid w:val="008B0377"/>
    <w:rsid w:val="008B04C8"/>
    <w:rsid w:val="008B06A4"/>
    <w:rsid w:val="008B07A9"/>
    <w:rsid w:val="008B0AEA"/>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24C"/>
    <w:rsid w:val="008B65A0"/>
    <w:rsid w:val="008B6744"/>
    <w:rsid w:val="008B7288"/>
    <w:rsid w:val="008B7289"/>
    <w:rsid w:val="008B728D"/>
    <w:rsid w:val="008B778C"/>
    <w:rsid w:val="008B793D"/>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2A2"/>
    <w:rsid w:val="008C732F"/>
    <w:rsid w:val="008C7F4D"/>
    <w:rsid w:val="008D0E4F"/>
    <w:rsid w:val="008D111B"/>
    <w:rsid w:val="008D1874"/>
    <w:rsid w:val="008D1AE0"/>
    <w:rsid w:val="008D219E"/>
    <w:rsid w:val="008D2974"/>
    <w:rsid w:val="008D402F"/>
    <w:rsid w:val="008D4786"/>
    <w:rsid w:val="008D50AD"/>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4D2"/>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751"/>
    <w:rsid w:val="008F0AA2"/>
    <w:rsid w:val="008F1086"/>
    <w:rsid w:val="008F1592"/>
    <w:rsid w:val="008F2162"/>
    <w:rsid w:val="008F229E"/>
    <w:rsid w:val="008F24A1"/>
    <w:rsid w:val="008F289B"/>
    <w:rsid w:val="008F3CF7"/>
    <w:rsid w:val="008F5029"/>
    <w:rsid w:val="008F5459"/>
    <w:rsid w:val="008F56EA"/>
    <w:rsid w:val="008F5E72"/>
    <w:rsid w:val="008F61C3"/>
    <w:rsid w:val="008F6332"/>
    <w:rsid w:val="008F663B"/>
    <w:rsid w:val="008F7122"/>
    <w:rsid w:val="008F737F"/>
    <w:rsid w:val="008F770F"/>
    <w:rsid w:val="008F7972"/>
    <w:rsid w:val="008F7E53"/>
    <w:rsid w:val="00900B9C"/>
    <w:rsid w:val="0090287A"/>
    <w:rsid w:val="00902D68"/>
    <w:rsid w:val="009036EA"/>
    <w:rsid w:val="00903E10"/>
    <w:rsid w:val="00903FBE"/>
    <w:rsid w:val="009048B6"/>
    <w:rsid w:val="0090493C"/>
    <w:rsid w:val="009049B9"/>
    <w:rsid w:val="00904A50"/>
    <w:rsid w:val="00904A82"/>
    <w:rsid w:val="00905016"/>
    <w:rsid w:val="009052C4"/>
    <w:rsid w:val="00905C1D"/>
    <w:rsid w:val="009060D9"/>
    <w:rsid w:val="00906438"/>
    <w:rsid w:val="009065A6"/>
    <w:rsid w:val="00907369"/>
    <w:rsid w:val="0090747C"/>
    <w:rsid w:val="0090767A"/>
    <w:rsid w:val="009076A9"/>
    <w:rsid w:val="00907955"/>
    <w:rsid w:val="00907A93"/>
    <w:rsid w:val="00907B84"/>
    <w:rsid w:val="00907FE0"/>
    <w:rsid w:val="0091005E"/>
    <w:rsid w:val="009101FE"/>
    <w:rsid w:val="00910202"/>
    <w:rsid w:val="00910BFF"/>
    <w:rsid w:val="00910C48"/>
    <w:rsid w:val="00910F88"/>
    <w:rsid w:val="0091195D"/>
    <w:rsid w:val="00911B87"/>
    <w:rsid w:val="00911C45"/>
    <w:rsid w:val="00911DAC"/>
    <w:rsid w:val="00913A3F"/>
    <w:rsid w:val="009147CE"/>
    <w:rsid w:val="00914C8E"/>
    <w:rsid w:val="00915019"/>
    <w:rsid w:val="0091542C"/>
    <w:rsid w:val="00915783"/>
    <w:rsid w:val="009166B1"/>
    <w:rsid w:val="0091762E"/>
    <w:rsid w:val="00917CA9"/>
    <w:rsid w:val="00917EA4"/>
    <w:rsid w:val="00920A92"/>
    <w:rsid w:val="00920C8F"/>
    <w:rsid w:val="0092105F"/>
    <w:rsid w:val="009211B3"/>
    <w:rsid w:val="00921942"/>
    <w:rsid w:val="00921B64"/>
    <w:rsid w:val="00921D17"/>
    <w:rsid w:val="009232E8"/>
    <w:rsid w:val="009233F9"/>
    <w:rsid w:val="009236D2"/>
    <w:rsid w:val="00923C74"/>
    <w:rsid w:val="00923FD1"/>
    <w:rsid w:val="00925B2A"/>
    <w:rsid w:val="00925FA1"/>
    <w:rsid w:val="00926360"/>
    <w:rsid w:val="00927121"/>
    <w:rsid w:val="0092713D"/>
    <w:rsid w:val="009271F0"/>
    <w:rsid w:val="009276C8"/>
    <w:rsid w:val="0093059D"/>
    <w:rsid w:val="00931A28"/>
    <w:rsid w:val="00933395"/>
    <w:rsid w:val="009338E9"/>
    <w:rsid w:val="009348D6"/>
    <w:rsid w:val="00934DBC"/>
    <w:rsid w:val="00935F61"/>
    <w:rsid w:val="0093654D"/>
    <w:rsid w:val="00936D94"/>
    <w:rsid w:val="009376DE"/>
    <w:rsid w:val="00937969"/>
    <w:rsid w:val="00937D09"/>
    <w:rsid w:val="009405A0"/>
    <w:rsid w:val="00941008"/>
    <w:rsid w:val="0094167A"/>
    <w:rsid w:val="00941701"/>
    <w:rsid w:val="00942208"/>
    <w:rsid w:val="00942539"/>
    <w:rsid w:val="00942613"/>
    <w:rsid w:val="009427EC"/>
    <w:rsid w:val="0094285C"/>
    <w:rsid w:val="00943A7C"/>
    <w:rsid w:val="00943C37"/>
    <w:rsid w:val="00943EBD"/>
    <w:rsid w:val="0094463B"/>
    <w:rsid w:val="00944D6E"/>
    <w:rsid w:val="00945461"/>
    <w:rsid w:val="00945B8E"/>
    <w:rsid w:val="00945F4A"/>
    <w:rsid w:val="00946223"/>
    <w:rsid w:val="00946427"/>
    <w:rsid w:val="009464C1"/>
    <w:rsid w:val="009465CB"/>
    <w:rsid w:val="00946616"/>
    <w:rsid w:val="00946A60"/>
    <w:rsid w:val="0094742B"/>
    <w:rsid w:val="00947589"/>
    <w:rsid w:val="009502B2"/>
    <w:rsid w:val="00950913"/>
    <w:rsid w:val="00950924"/>
    <w:rsid w:val="009509BB"/>
    <w:rsid w:val="00950AC5"/>
    <w:rsid w:val="00950B75"/>
    <w:rsid w:val="00950CCB"/>
    <w:rsid w:val="00951D1B"/>
    <w:rsid w:val="00952A32"/>
    <w:rsid w:val="00952F92"/>
    <w:rsid w:val="009531A4"/>
    <w:rsid w:val="00953304"/>
    <w:rsid w:val="00953388"/>
    <w:rsid w:val="00954049"/>
    <w:rsid w:val="009540A3"/>
    <w:rsid w:val="009544B5"/>
    <w:rsid w:val="00954AD4"/>
    <w:rsid w:val="00954E34"/>
    <w:rsid w:val="00954F8F"/>
    <w:rsid w:val="00955664"/>
    <w:rsid w:val="00956085"/>
    <w:rsid w:val="00956208"/>
    <w:rsid w:val="00956245"/>
    <w:rsid w:val="009562E5"/>
    <w:rsid w:val="0095755A"/>
    <w:rsid w:val="009575BD"/>
    <w:rsid w:val="00957CA2"/>
    <w:rsid w:val="00957DD8"/>
    <w:rsid w:val="00957FE3"/>
    <w:rsid w:val="00960333"/>
    <w:rsid w:val="009608A8"/>
    <w:rsid w:val="00960CF4"/>
    <w:rsid w:val="00960D4C"/>
    <w:rsid w:val="009623A5"/>
    <w:rsid w:val="00962C3F"/>
    <w:rsid w:val="00962F5B"/>
    <w:rsid w:val="00963728"/>
    <w:rsid w:val="009643F2"/>
    <w:rsid w:val="0096488A"/>
    <w:rsid w:val="00964DF9"/>
    <w:rsid w:val="009653EA"/>
    <w:rsid w:val="009655A5"/>
    <w:rsid w:val="00965AB4"/>
    <w:rsid w:val="00965E33"/>
    <w:rsid w:val="0096699B"/>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2942"/>
    <w:rsid w:val="00982D8E"/>
    <w:rsid w:val="00983097"/>
    <w:rsid w:val="0098350E"/>
    <w:rsid w:val="00983888"/>
    <w:rsid w:val="009838C1"/>
    <w:rsid w:val="00983B50"/>
    <w:rsid w:val="00983CD9"/>
    <w:rsid w:val="00983DCE"/>
    <w:rsid w:val="0098449F"/>
    <w:rsid w:val="009844D1"/>
    <w:rsid w:val="0098529D"/>
    <w:rsid w:val="00985358"/>
    <w:rsid w:val="0098615D"/>
    <w:rsid w:val="009865A0"/>
    <w:rsid w:val="00986EB1"/>
    <w:rsid w:val="00986F7C"/>
    <w:rsid w:val="00987B7B"/>
    <w:rsid w:val="00987BF6"/>
    <w:rsid w:val="0099021A"/>
    <w:rsid w:val="009905C6"/>
    <w:rsid w:val="00990692"/>
    <w:rsid w:val="0099071B"/>
    <w:rsid w:val="00990F11"/>
    <w:rsid w:val="00990F56"/>
    <w:rsid w:val="00991313"/>
    <w:rsid w:val="0099182F"/>
    <w:rsid w:val="009925ED"/>
    <w:rsid w:val="00992B11"/>
    <w:rsid w:val="00993176"/>
    <w:rsid w:val="009939D2"/>
    <w:rsid w:val="0099489F"/>
    <w:rsid w:val="00994B94"/>
    <w:rsid w:val="0099545D"/>
    <w:rsid w:val="009957D6"/>
    <w:rsid w:val="00995CCA"/>
    <w:rsid w:val="00996D56"/>
    <w:rsid w:val="009A01D7"/>
    <w:rsid w:val="009A0411"/>
    <w:rsid w:val="009A0F30"/>
    <w:rsid w:val="009A0FE1"/>
    <w:rsid w:val="009A112A"/>
    <w:rsid w:val="009A1473"/>
    <w:rsid w:val="009A168E"/>
    <w:rsid w:val="009A17F0"/>
    <w:rsid w:val="009A191C"/>
    <w:rsid w:val="009A1E76"/>
    <w:rsid w:val="009A2C98"/>
    <w:rsid w:val="009A302D"/>
    <w:rsid w:val="009A3232"/>
    <w:rsid w:val="009A38D8"/>
    <w:rsid w:val="009A3A83"/>
    <w:rsid w:val="009A4C06"/>
    <w:rsid w:val="009A4F7F"/>
    <w:rsid w:val="009A4FCE"/>
    <w:rsid w:val="009A55B4"/>
    <w:rsid w:val="009A573D"/>
    <w:rsid w:val="009A59A0"/>
    <w:rsid w:val="009A6387"/>
    <w:rsid w:val="009A6609"/>
    <w:rsid w:val="009A6905"/>
    <w:rsid w:val="009A6CB4"/>
    <w:rsid w:val="009A75AD"/>
    <w:rsid w:val="009A7B32"/>
    <w:rsid w:val="009B03F7"/>
    <w:rsid w:val="009B09BF"/>
    <w:rsid w:val="009B0D8D"/>
    <w:rsid w:val="009B189E"/>
    <w:rsid w:val="009B2174"/>
    <w:rsid w:val="009B2699"/>
    <w:rsid w:val="009B309E"/>
    <w:rsid w:val="009B3666"/>
    <w:rsid w:val="009B3842"/>
    <w:rsid w:val="009B384B"/>
    <w:rsid w:val="009B42ED"/>
    <w:rsid w:val="009B494D"/>
    <w:rsid w:val="009B4AF0"/>
    <w:rsid w:val="009B5914"/>
    <w:rsid w:val="009B5AD9"/>
    <w:rsid w:val="009B5BC3"/>
    <w:rsid w:val="009B603D"/>
    <w:rsid w:val="009B6110"/>
    <w:rsid w:val="009B665B"/>
    <w:rsid w:val="009B6750"/>
    <w:rsid w:val="009B6DFB"/>
    <w:rsid w:val="009B761D"/>
    <w:rsid w:val="009B7BB0"/>
    <w:rsid w:val="009C024D"/>
    <w:rsid w:val="009C0B04"/>
    <w:rsid w:val="009C0E3D"/>
    <w:rsid w:val="009C129E"/>
    <w:rsid w:val="009C12B5"/>
    <w:rsid w:val="009C1E19"/>
    <w:rsid w:val="009C22F3"/>
    <w:rsid w:val="009C2862"/>
    <w:rsid w:val="009C33DA"/>
    <w:rsid w:val="009C3B5E"/>
    <w:rsid w:val="009C4823"/>
    <w:rsid w:val="009C48D6"/>
    <w:rsid w:val="009C4CC2"/>
    <w:rsid w:val="009C5B41"/>
    <w:rsid w:val="009C5BC9"/>
    <w:rsid w:val="009C5D62"/>
    <w:rsid w:val="009C6B20"/>
    <w:rsid w:val="009C73A6"/>
    <w:rsid w:val="009C7CBD"/>
    <w:rsid w:val="009C7E10"/>
    <w:rsid w:val="009C7F92"/>
    <w:rsid w:val="009C7FAA"/>
    <w:rsid w:val="009D03DC"/>
    <w:rsid w:val="009D07CB"/>
    <w:rsid w:val="009D0C74"/>
    <w:rsid w:val="009D0CF5"/>
    <w:rsid w:val="009D0D06"/>
    <w:rsid w:val="009D0E03"/>
    <w:rsid w:val="009D134D"/>
    <w:rsid w:val="009D2576"/>
    <w:rsid w:val="009D28DB"/>
    <w:rsid w:val="009D2C7F"/>
    <w:rsid w:val="009D3878"/>
    <w:rsid w:val="009D39DF"/>
    <w:rsid w:val="009D40F4"/>
    <w:rsid w:val="009D5215"/>
    <w:rsid w:val="009D62F2"/>
    <w:rsid w:val="009D64FA"/>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27C"/>
    <w:rsid w:val="009E651A"/>
    <w:rsid w:val="009E6705"/>
    <w:rsid w:val="009E68D3"/>
    <w:rsid w:val="009E6A9A"/>
    <w:rsid w:val="009E73FB"/>
    <w:rsid w:val="009E75C1"/>
    <w:rsid w:val="009E7975"/>
    <w:rsid w:val="009F016A"/>
    <w:rsid w:val="009F0C40"/>
    <w:rsid w:val="009F1725"/>
    <w:rsid w:val="009F2858"/>
    <w:rsid w:val="009F2E0E"/>
    <w:rsid w:val="009F31E3"/>
    <w:rsid w:val="009F3254"/>
    <w:rsid w:val="009F3960"/>
    <w:rsid w:val="009F39FB"/>
    <w:rsid w:val="009F3A9E"/>
    <w:rsid w:val="009F3B1A"/>
    <w:rsid w:val="009F3D99"/>
    <w:rsid w:val="009F3FEB"/>
    <w:rsid w:val="009F42EF"/>
    <w:rsid w:val="009F4357"/>
    <w:rsid w:val="009F438F"/>
    <w:rsid w:val="009F4B91"/>
    <w:rsid w:val="009F5ABF"/>
    <w:rsid w:val="009F5AE5"/>
    <w:rsid w:val="009F605A"/>
    <w:rsid w:val="009F68E3"/>
    <w:rsid w:val="009F73BD"/>
    <w:rsid w:val="009F7656"/>
    <w:rsid w:val="009F775F"/>
    <w:rsid w:val="00A00730"/>
    <w:rsid w:val="00A007BD"/>
    <w:rsid w:val="00A0154F"/>
    <w:rsid w:val="00A017AE"/>
    <w:rsid w:val="00A0215C"/>
    <w:rsid w:val="00A02475"/>
    <w:rsid w:val="00A046BB"/>
    <w:rsid w:val="00A053C0"/>
    <w:rsid w:val="00A05C19"/>
    <w:rsid w:val="00A06750"/>
    <w:rsid w:val="00A07336"/>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E0E"/>
    <w:rsid w:val="00A246FD"/>
    <w:rsid w:val="00A25083"/>
    <w:rsid w:val="00A2553E"/>
    <w:rsid w:val="00A25D63"/>
    <w:rsid w:val="00A26316"/>
    <w:rsid w:val="00A2726C"/>
    <w:rsid w:val="00A27475"/>
    <w:rsid w:val="00A2759A"/>
    <w:rsid w:val="00A304A3"/>
    <w:rsid w:val="00A30AF6"/>
    <w:rsid w:val="00A31376"/>
    <w:rsid w:val="00A31C95"/>
    <w:rsid w:val="00A326C7"/>
    <w:rsid w:val="00A32955"/>
    <w:rsid w:val="00A32D07"/>
    <w:rsid w:val="00A32D32"/>
    <w:rsid w:val="00A32E4B"/>
    <w:rsid w:val="00A33608"/>
    <w:rsid w:val="00A33A1A"/>
    <w:rsid w:val="00A34349"/>
    <w:rsid w:val="00A34A0B"/>
    <w:rsid w:val="00A35037"/>
    <w:rsid w:val="00A35984"/>
    <w:rsid w:val="00A35BCF"/>
    <w:rsid w:val="00A35F70"/>
    <w:rsid w:val="00A361BE"/>
    <w:rsid w:val="00A36257"/>
    <w:rsid w:val="00A3638D"/>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529D"/>
    <w:rsid w:val="00A45BF2"/>
    <w:rsid w:val="00A465BE"/>
    <w:rsid w:val="00A46990"/>
    <w:rsid w:val="00A46DCA"/>
    <w:rsid w:val="00A475FA"/>
    <w:rsid w:val="00A477FB"/>
    <w:rsid w:val="00A50EF9"/>
    <w:rsid w:val="00A51D31"/>
    <w:rsid w:val="00A5271D"/>
    <w:rsid w:val="00A52E77"/>
    <w:rsid w:val="00A52EA7"/>
    <w:rsid w:val="00A537F8"/>
    <w:rsid w:val="00A53A90"/>
    <w:rsid w:val="00A53D0D"/>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0C8"/>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20E8"/>
    <w:rsid w:val="00A73309"/>
    <w:rsid w:val="00A73473"/>
    <w:rsid w:val="00A738D3"/>
    <w:rsid w:val="00A73B54"/>
    <w:rsid w:val="00A74AE2"/>
    <w:rsid w:val="00A74D47"/>
    <w:rsid w:val="00A74F1B"/>
    <w:rsid w:val="00A75C41"/>
    <w:rsid w:val="00A768FD"/>
    <w:rsid w:val="00A8038A"/>
    <w:rsid w:val="00A8046B"/>
    <w:rsid w:val="00A806A6"/>
    <w:rsid w:val="00A80C64"/>
    <w:rsid w:val="00A80D4B"/>
    <w:rsid w:val="00A81749"/>
    <w:rsid w:val="00A81FAF"/>
    <w:rsid w:val="00A8308F"/>
    <w:rsid w:val="00A83F14"/>
    <w:rsid w:val="00A8443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574"/>
    <w:rsid w:val="00A91C7C"/>
    <w:rsid w:val="00A91CDB"/>
    <w:rsid w:val="00A91F18"/>
    <w:rsid w:val="00A924D9"/>
    <w:rsid w:val="00A9282E"/>
    <w:rsid w:val="00A936C6"/>
    <w:rsid w:val="00A93C19"/>
    <w:rsid w:val="00A93E02"/>
    <w:rsid w:val="00A940B9"/>
    <w:rsid w:val="00A942E9"/>
    <w:rsid w:val="00A95579"/>
    <w:rsid w:val="00A95900"/>
    <w:rsid w:val="00AA0EDC"/>
    <w:rsid w:val="00AA1929"/>
    <w:rsid w:val="00AA2013"/>
    <w:rsid w:val="00AA2265"/>
    <w:rsid w:val="00AA39F3"/>
    <w:rsid w:val="00AA4079"/>
    <w:rsid w:val="00AA40C8"/>
    <w:rsid w:val="00AA40EE"/>
    <w:rsid w:val="00AA4BBE"/>
    <w:rsid w:val="00AA5052"/>
    <w:rsid w:val="00AA52AE"/>
    <w:rsid w:val="00AA54B6"/>
    <w:rsid w:val="00AA5972"/>
    <w:rsid w:val="00AA63BE"/>
    <w:rsid w:val="00AA694E"/>
    <w:rsid w:val="00AA6B6C"/>
    <w:rsid w:val="00AA725C"/>
    <w:rsid w:val="00AA727B"/>
    <w:rsid w:val="00AA74E9"/>
    <w:rsid w:val="00AB04E0"/>
    <w:rsid w:val="00AB09C2"/>
    <w:rsid w:val="00AB0F65"/>
    <w:rsid w:val="00AB1BDD"/>
    <w:rsid w:val="00AB1EBC"/>
    <w:rsid w:val="00AB2B63"/>
    <w:rsid w:val="00AB304F"/>
    <w:rsid w:val="00AB383C"/>
    <w:rsid w:val="00AB3A15"/>
    <w:rsid w:val="00AB3B55"/>
    <w:rsid w:val="00AB3F45"/>
    <w:rsid w:val="00AB4C44"/>
    <w:rsid w:val="00AB59E3"/>
    <w:rsid w:val="00AB5BD6"/>
    <w:rsid w:val="00AB5D70"/>
    <w:rsid w:val="00AB5E4A"/>
    <w:rsid w:val="00AB5FEF"/>
    <w:rsid w:val="00AB6830"/>
    <w:rsid w:val="00AB6FE2"/>
    <w:rsid w:val="00AB709C"/>
    <w:rsid w:val="00AB75CB"/>
    <w:rsid w:val="00AB774C"/>
    <w:rsid w:val="00AC019F"/>
    <w:rsid w:val="00AC04D8"/>
    <w:rsid w:val="00AC0515"/>
    <w:rsid w:val="00AC0C2F"/>
    <w:rsid w:val="00AC10DD"/>
    <w:rsid w:val="00AC1720"/>
    <w:rsid w:val="00AC1DC6"/>
    <w:rsid w:val="00AC1E27"/>
    <w:rsid w:val="00AC2052"/>
    <w:rsid w:val="00AC2363"/>
    <w:rsid w:val="00AC238C"/>
    <w:rsid w:val="00AC27CF"/>
    <w:rsid w:val="00AC32A3"/>
    <w:rsid w:val="00AC3ECC"/>
    <w:rsid w:val="00AC452F"/>
    <w:rsid w:val="00AC46B3"/>
    <w:rsid w:val="00AC4A64"/>
    <w:rsid w:val="00AC525C"/>
    <w:rsid w:val="00AC5E40"/>
    <w:rsid w:val="00AC601B"/>
    <w:rsid w:val="00AC628E"/>
    <w:rsid w:val="00AC673A"/>
    <w:rsid w:val="00AD02BB"/>
    <w:rsid w:val="00AD0DEA"/>
    <w:rsid w:val="00AD1385"/>
    <w:rsid w:val="00AD19D6"/>
    <w:rsid w:val="00AD266A"/>
    <w:rsid w:val="00AD3C8C"/>
    <w:rsid w:val="00AD3DBD"/>
    <w:rsid w:val="00AD4084"/>
    <w:rsid w:val="00AD4F53"/>
    <w:rsid w:val="00AD5324"/>
    <w:rsid w:val="00AD583D"/>
    <w:rsid w:val="00AD58E2"/>
    <w:rsid w:val="00AD58E3"/>
    <w:rsid w:val="00AD6244"/>
    <w:rsid w:val="00AD65AA"/>
    <w:rsid w:val="00AD65D8"/>
    <w:rsid w:val="00AD75E9"/>
    <w:rsid w:val="00AD7B49"/>
    <w:rsid w:val="00AD7D21"/>
    <w:rsid w:val="00AE0042"/>
    <w:rsid w:val="00AE04AF"/>
    <w:rsid w:val="00AE1C3F"/>
    <w:rsid w:val="00AE1F6A"/>
    <w:rsid w:val="00AE2781"/>
    <w:rsid w:val="00AE27DC"/>
    <w:rsid w:val="00AE2E2F"/>
    <w:rsid w:val="00AE37BD"/>
    <w:rsid w:val="00AE3DA0"/>
    <w:rsid w:val="00AE422D"/>
    <w:rsid w:val="00AE4B2A"/>
    <w:rsid w:val="00AE4D4F"/>
    <w:rsid w:val="00AE5E91"/>
    <w:rsid w:val="00AE6223"/>
    <w:rsid w:val="00AE663C"/>
    <w:rsid w:val="00AE6979"/>
    <w:rsid w:val="00AE6D05"/>
    <w:rsid w:val="00AE7665"/>
    <w:rsid w:val="00AE78EF"/>
    <w:rsid w:val="00AF07AE"/>
    <w:rsid w:val="00AF0B90"/>
    <w:rsid w:val="00AF1150"/>
    <w:rsid w:val="00AF12F4"/>
    <w:rsid w:val="00AF20C0"/>
    <w:rsid w:val="00AF251D"/>
    <w:rsid w:val="00AF2D3C"/>
    <w:rsid w:val="00AF33EC"/>
    <w:rsid w:val="00AF3DE8"/>
    <w:rsid w:val="00AF3DEC"/>
    <w:rsid w:val="00AF4399"/>
    <w:rsid w:val="00AF4C07"/>
    <w:rsid w:val="00AF50CC"/>
    <w:rsid w:val="00AF58BE"/>
    <w:rsid w:val="00AF59DB"/>
    <w:rsid w:val="00AF5D51"/>
    <w:rsid w:val="00AF764A"/>
    <w:rsid w:val="00AF79BC"/>
    <w:rsid w:val="00AF7B20"/>
    <w:rsid w:val="00B0039A"/>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53F1"/>
    <w:rsid w:val="00B06353"/>
    <w:rsid w:val="00B0646B"/>
    <w:rsid w:val="00B06A2C"/>
    <w:rsid w:val="00B07326"/>
    <w:rsid w:val="00B073DC"/>
    <w:rsid w:val="00B07552"/>
    <w:rsid w:val="00B1007F"/>
    <w:rsid w:val="00B104B9"/>
    <w:rsid w:val="00B113DD"/>
    <w:rsid w:val="00B11A88"/>
    <w:rsid w:val="00B11A8B"/>
    <w:rsid w:val="00B11AB9"/>
    <w:rsid w:val="00B11B60"/>
    <w:rsid w:val="00B11C62"/>
    <w:rsid w:val="00B11D6E"/>
    <w:rsid w:val="00B120D9"/>
    <w:rsid w:val="00B12404"/>
    <w:rsid w:val="00B12436"/>
    <w:rsid w:val="00B12B8F"/>
    <w:rsid w:val="00B12BB6"/>
    <w:rsid w:val="00B13B03"/>
    <w:rsid w:val="00B13B15"/>
    <w:rsid w:val="00B13D88"/>
    <w:rsid w:val="00B14322"/>
    <w:rsid w:val="00B14505"/>
    <w:rsid w:val="00B14A19"/>
    <w:rsid w:val="00B1521D"/>
    <w:rsid w:val="00B15510"/>
    <w:rsid w:val="00B1685F"/>
    <w:rsid w:val="00B16B1E"/>
    <w:rsid w:val="00B17860"/>
    <w:rsid w:val="00B17865"/>
    <w:rsid w:val="00B178DD"/>
    <w:rsid w:val="00B23F02"/>
    <w:rsid w:val="00B249C6"/>
    <w:rsid w:val="00B24B2C"/>
    <w:rsid w:val="00B2516C"/>
    <w:rsid w:val="00B25AB0"/>
    <w:rsid w:val="00B25F12"/>
    <w:rsid w:val="00B261C2"/>
    <w:rsid w:val="00B2640C"/>
    <w:rsid w:val="00B26824"/>
    <w:rsid w:val="00B26AA1"/>
    <w:rsid w:val="00B26BE0"/>
    <w:rsid w:val="00B27467"/>
    <w:rsid w:val="00B27646"/>
    <w:rsid w:val="00B300C4"/>
    <w:rsid w:val="00B305CC"/>
    <w:rsid w:val="00B30AE8"/>
    <w:rsid w:val="00B311C0"/>
    <w:rsid w:val="00B311DC"/>
    <w:rsid w:val="00B316B4"/>
    <w:rsid w:val="00B31812"/>
    <w:rsid w:val="00B3212A"/>
    <w:rsid w:val="00B32222"/>
    <w:rsid w:val="00B323FC"/>
    <w:rsid w:val="00B32910"/>
    <w:rsid w:val="00B32B61"/>
    <w:rsid w:val="00B33217"/>
    <w:rsid w:val="00B33A3D"/>
    <w:rsid w:val="00B3428D"/>
    <w:rsid w:val="00B344D4"/>
    <w:rsid w:val="00B34BF5"/>
    <w:rsid w:val="00B34E29"/>
    <w:rsid w:val="00B350F7"/>
    <w:rsid w:val="00B351B6"/>
    <w:rsid w:val="00B357D2"/>
    <w:rsid w:val="00B359D6"/>
    <w:rsid w:val="00B35C81"/>
    <w:rsid w:val="00B36247"/>
    <w:rsid w:val="00B363E5"/>
    <w:rsid w:val="00B366E0"/>
    <w:rsid w:val="00B36B7F"/>
    <w:rsid w:val="00B36F7A"/>
    <w:rsid w:val="00B37072"/>
    <w:rsid w:val="00B372F1"/>
    <w:rsid w:val="00B374E5"/>
    <w:rsid w:val="00B401F3"/>
    <w:rsid w:val="00B40567"/>
    <w:rsid w:val="00B407D3"/>
    <w:rsid w:val="00B40C4C"/>
    <w:rsid w:val="00B40EA9"/>
    <w:rsid w:val="00B4102B"/>
    <w:rsid w:val="00B413A6"/>
    <w:rsid w:val="00B413D0"/>
    <w:rsid w:val="00B414EF"/>
    <w:rsid w:val="00B416CD"/>
    <w:rsid w:val="00B41915"/>
    <w:rsid w:val="00B41FD9"/>
    <w:rsid w:val="00B4284A"/>
    <w:rsid w:val="00B42ABC"/>
    <w:rsid w:val="00B43F1E"/>
    <w:rsid w:val="00B44462"/>
    <w:rsid w:val="00B447FB"/>
    <w:rsid w:val="00B44C23"/>
    <w:rsid w:val="00B44C73"/>
    <w:rsid w:val="00B45077"/>
    <w:rsid w:val="00B459F1"/>
    <w:rsid w:val="00B466A0"/>
    <w:rsid w:val="00B471AA"/>
    <w:rsid w:val="00B474E4"/>
    <w:rsid w:val="00B479EB"/>
    <w:rsid w:val="00B504AA"/>
    <w:rsid w:val="00B50F59"/>
    <w:rsid w:val="00B50FFF"/>
    <w:rsid w:val="00B5153C"/>
    <w:rsid w:val="00B519DE"/>
    <w:rsid w:val="00B51A16"/>
    <w:rsid w:val="00B51F15"/>
    <w:rsid w:val="00B53182"/>
    <w:rsid w:val="00B53DD9"/>
    <w:rsid w:val="00B53DDA"/>
    <w:rsid w:val="00B543EF"/>
    <w:rsid w:val="00B549B6"/>
    <w:rsid w:val="00B556FB"/>
    <w:rsid w:val="00B55A35"/>
    <w:rsid w:val="00B56256"/>
    <w:rsid w:val="00B562A7"/>
    <w:rsid w:val="00B5641B"/>
    <w:rsid w:val="00B56CA5"/>
    <w:rsid w:val="00B57CAF"/>
    <w:rsid w:val="00B60AE7"/>
    <w:rsid w:val="00B60F87"/>
    <w:rsid w:val="00B611CE"/>
    <w:rsid w:val="00B614AD"/>
    <w:rsid w:val="00B61872"/>
    <w:rsid w:val="00B6299A"/>
    <w:rsid w:val="00B6303E"/>
    <w:rsid w:val="00B637D2"/>
    <w:rsid w:val="00B639DE"/>
    <w:rsid w:val="00B63E96"/>
    <w:rsid w:val="00B64159"/>
    <w:rsid w:val="00B64441"/>
    <w:rsid w:val="00B64948"/>
    <w:rsid w:val="00B64B3F"/>
    <w:rsid w:val="00B6528D"/>
    <w:rsid w:val="00B6554F"/>
    <w:rsid w:val="00B65705"/>
    <w:rsid w:val="00B65E5C"/>
    <w:rsid w:val="00B65FE4"/>
    <w:rsid w:val="00B66262"/>
    <w:rsid w:val="00B7073D"/>
    <w:rsid w:val="00B70986"/>
    <w:rsid w:val="00B70BB6"/>
    <w:rsid w:val="00B713A9"/>
    <w:rsid w:val="00B734B7"/>
    <w:rsid w:val="00B73747"/>
    <w:rsid w:val="00B73AA8"/>
    <w:rsid w:val="00B73EF4"/>
    <w:rsid w:val="00B73F30"/>
    <w:rsid w:val="00B749D5"/>
    <w:rsid w:val="00B749F5"/>
    <w:rsid w:val="00B74DAA"/>
    <w:rsid w:val="00B75A38"/>
    <w:rsid w:val="00B76888"/>
    <w:rsid w:val="00B768A9"/>
    <w:rsid w:val="00B768CB"/>
    <w:rsid w:val="00B771E4"/>
    <w:rsid w:val="00B7742D"/>
    <w:rsid w:val="00B775AA"/>
    <w:rsid w:val="00B81521"/>
    <w:rsid w:val="00B81855"/>
    <w:rsid w:val="00B81B31"/>
    <w:rsid w:val="00B81BC2"/>
    <w:rsid w:val="00B81DA6"/>
    <w:rsid w:val="00B82150"/>
    <w:rsid w:val="00B82655"/>
    <w:rsid w:val="00B82F2C"/>
    <w:rsid w:val="00B83E9D"/>
    <w:rsid w:val="00B846ED"/>
    <w:rsid w:val="00B8494B"/>
    <w:rsid w:val="00B84FA0"/>
    <w:rsid w:val="00B85001"/>
    <w:rsid w:val="00B85853"/>
    <w:rsid w:val="00B8591C"/>
    <w:rsid w:val="00B85C2F"/>
    <w:rsid w:val="00B8658A"/>
    <w:rsid w:val="00B865DE"/>
    <w:rsid w:val="00B8660B"/>
    <w:rsid w:val="00B87FBC"/>
    <w:rsid w:val="00B90945"/>
    <w:rsid w:val="00B90970"/>
    <w:rsid w:val="00B91139"/>
    <w:rsid w:val="00B9126B"/>
    <w:rsid w:val="00B91FD4"/>
    <w:rsid w:val="00B921A1"/>
    <w:rsid w:val="00B92496"/>
    <w:rsid w:val="00B9253F"/>
    <w:rsid w:val="00B925D9"/>
    <w:rsid w:val="00B933EF"/>
    <w:rsid w:val="00B93717"/>
    <w:rsid w:val="00B93FA4"/>
    <w:rsid w:val="00B94076"/>
    <w:rsid w:val="00B94262"/>
    <w:rsid w:val="00B9467D"/>
    <w:rsid w:val="00B9469B"/>
    <w:rsid w:val="00B94750"/>
    <w:rsid w:val="00B94A9B"/>
    <w:rsid w:val="00B95700"/>
    <w:rsid w:val="00B957BE"/>
    <w:rsid w:val="00B960A1"/>
    <w:rsid w:val="00B967FA"/>
    <w:rsid w:val="00B968AC"/>
    <w:rsid w:val="00B96B53"/>
    <w:rsid w:val="00B96FC9"/>
    <w:rsid w:val="00B97428"/>
    <w:rsid w:val="00B97DEE"/>
    <w:rsid w:val="00BA0684"/>
    <w:rsid w:val="00BA0D63"/>
    <w:rsid w:val="00BA11AF"/>
    <w:rsid w:val="00BA1287"/>
    <w:rsid w:val="00BA189B"/>
    <w:rsid w:val="00BA1D63"/>
    <w:rsid w:val="00BA1FD7"/>
    <w:rsid w:val="00BA225D"/>
    <w:rsid w:val="00BA28EF"/>
    <w:rsid w:val="00BA36D9"/>
    <w:rsid w:val="00BA3A3B"/>
    <w:rsid w:val="00BA4AD2"/>
    <w:rsid w:val="00BA51E2"/>
    <w:rsid w:val="00BA5C8B"/>
    <w:rsid w:val="00BA63E9"/>
    <w:rsid w:val="00BA660F"/>
    <w:rsid w:val="00BA7085"/>
    <w:rsid w:val="00BA724E"/>
    <w:rsid w:val="00BA74E8"/>
    <w:rsid w:val="00BA7B8A"/>
    <w:rsid w:val="00BB0C51"/>
    <w:rsid w:val="00BB160C"/>
    <w:rsid w:val="00BB1EAA"/>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443D"/>
    <w:rsid w:val="00BC45AA"/>
    <w:rsid w:val="00BC4739"/>
    <w:rsid w:val="00BC4CE7"/>
    <w:rsid w:val="00BC4ED2"/>
    <w:rsid w:val="00BC51D6"/>
    <w:rsid w:val="00BC56B4"/>
    <w:rsid w:val="00BC5CBE"/>
    <w:rsid w:val="00BC63BB"/>
    <w:rsid w:val="00BC64C2"/>
    <w:rsid w:val="00BC6E7F"/>
    <w:rsid w:val="00BC73D0"/>
    <w:rsid w:val="00BC7EDB"/>
    <w:rsid w:val="00BD00D9"/>
    <w:rsid w:val="00BD02B2"/>
    <w:rsid w:val="00BD1232"/>
    <w:rsid w:val="00BD174D"/>
    <w:rsid w:val="00BD1924"/>
    <w:rsid w:val="00BD22FB"/>
    <w:rsid w:val="00BD3D4A"/>
    <w:rsid w:val="00BD5CBE"/>
    <w:rsid w:val="00BD62AF"/>
    <w:rsid w:val="00BD62DF"/>
    <w:rsid w:val="00BD6313"/>
    <w:rsid w:val="00BD6492"/>
    <w:rsid w:val="00BD65A5"/>
    <w:rsid w:val="00BD67E5"/>
    <w:rsid w:val="00BD6AD0"/>
    <w:rsid w:val="00BD6C56"/>
    <w:rsid w:val="00BD789F"/>
    <w:rsid w:val="00BD7D63"/>
    <w:rsid w:val="00BE0375"/>
    <w:rsid w:val="00BE04E3"/>
    <w:rsid w:val="00BE0925"/>
    <w:rsid w:val="00BE10B3"/>
    <w:rsid w:val="00BE311B"/>
    <w:rsid w:val="00BE31F0"/>
    <w:rsid w:val="00BE3671"/>
    <w:rsid w:val="00BE38BD"/>
    <w:rsid w:val="00BE3E33"/>
    <w:rsid w:val="00BE3EDE"/>
    <w:rsid w:val="00BE46D0"/>
    <w:rsid w:val="00BE4E2A"/>
    <w:rsid w:val="00BE5285"/>
    <w:rsid w:val="00BE5982"/>
    <w:rsid w:val="00BE5CFD"/>
    <w:rsid w:val="00BE6F54"/>
    <w:rsid w:val="00BF11EF"/>
    <w:rsid w:val="00BF12D6"/>
    <w:rsid w:val="00BF136D"/>
    <w:rsid w:val="00BF160B"/>
    <w:rsid w:val="00BF1FF6"/>
    <w:rsid w:val="00BF2847"/>
    <w:rsid w:val="00BF3683"/>
    <w:rsid w:val="00BF3C97"/>
    <w:rsid w:val="00BF4670"/>
    <w:rsid w:val="00BF50AF"/>
    <w:rsid w:val="00BF5504"/>
    <w:rsid w:val="00BF56F9"/>
    <w:rsid w:val="00BF58E7"/>
    <w:rsid w:val="00BF59B9"/>
    <w:rsid w:val="00BF5C22"/>
    <w:rsid w:val="00BF5F9C"/>
    <w:rsid w:val="00BF684D"/>
    <w:rsid w:val="00BF7DD0"/>
    <w:rsid w:val="00BF7FD1"/>
    <w:rsid w:val="00C00C2D"/>
    <w:rsid w:val="00C00CF9"/>
    <w:rsid w:val="00C0217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6B1"/>
    <w:rsid w:val="00C13870"/>
    <w:rsid w:val="00C1434E"/>
    <w:rsid w:val="00C1467E"/>
    <w:rsid w:val="00C146CE"/>
    <w:rsid w:val="00C149BF"/>
    <w:rsid w:val="00C15062"/>
    <w:rsid w:val="00C155B0"/>
    <w:rsid w:val="00C155EA"/>
    <w:rsid w:val="00C156B9"/>
    <w:rsid w:val="00C157B2"/>
    <w:rsid w:val="00C1583F"/>
    <w:rsid w:val="00C158AE"/>
    <w:rsid w:val="00C16A7D"/>
    <w:rsid w:val="00C16FAB"/>
    <w:rsid w:val="00C16FC9"/>
    <w:rsid w:val="00C17029"/>
    <w:rsid w:val="00C170EE"/>
    <w:rsid w:val="00C20010"/>
    <w:rsid w:val="00C203F6"/>
    <w:rsid w:val="00C20C46"/>
    <w:rsid w:val="00C214F3"/>
    <w:rsid w:val="00C21978"/>
    <w:rsid w:val="00C2295E"/>
    <w:rsid w:val="00C22AE7"/>
    <w:rsid w:val="00C236EF"/>
    <w:rsid w:val="00C23F21"/>
    <w:rsid w:val="00C24294"/>
    <w:rsid w:val="00C243AF"/>
    <w:rsid w:val="00C24D4A"/>
    <w:rsid w:val="00C2540D"/>
    <w:rsid w:val="00C25609"/>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03E"/>
    <w:rsid w:val="00C341E5"/>
    <w:rsid w:val="00C342A3"/>
    <w:rsid w:val="00C34CF1"/>
    <w:rsid w:val="00C3523C"/>
    <w:rsid w:val="00C35A11"/>
    <w:rsid w:val="00C35A4F"/>
    <w:rsid w:val="00C368F8"/>
    <w:rsid w:val="00C36E00"/>
    <w:rsid w:val="00C37281"/>
    <w:rsid w:val="00C378DD"/>
    <w:rsid w:val="00C37E5C"/>
    <w:rsid w:val="00C40016"/>
    <w:rsid w:val="00C401D7"/>
    <w:rsid w:val="00C40318"/>
    <w:rsid w:val="00C403F9"/>
    <w:rsid w:val="00C4075E"/>
    <w:rsid w:val="00C409EB"/>
    <w:rsid w:val="00C411B9"/>
    <w:rsid w:val="00C4173A"/>
    <w:rsid w:val="00C4198A"/>
    <w:rsid w:val="00C41A8F"/>
    <w:rsid w:val="00C41CEF"/>
    <w:rsid w:val="00C41D69"/>
    <w:rsid w:val="00C42733"/>
    <w:rsid w:val="00C427D1"/>
    <w:rsid w:val="00C4280A"/>
    <w:rsid w:val="00C42F31"/>
    <w:rsid w:val="00C43A0A"/>
    <w:rsid w:val="00C440A6"/>
    <w:rsid w:val="00C44493"/>
    <w:rsid w:val="00C446BE"/>
    <w:rsid w:val="00C44B66"/>
    <w:rsid w:val="00C4580D"/>
    <w:rsid w:val="00C45A47"/>
    <w:rsid w:val="00C45B30"/>
    <w:rsid w:val="00C46305"/>
    <w:rsid w:val="00C46334"/>
    <w:rsid w:val="00C46ACE"/>
    <w:rsid w:val="00C46EFD"/>
    <w:rsid w:val="00C46F60"/>
    <w:rsid w:val="00C50294"/>
    <w:rsid w:val="00C50A9B"/>
    <w:rsid w:val="00C50E50"/>
    <w:rsid w:val="00C517E2"/>
    <w:rsid w:val="00C5206D"/>
    <w:rsid w:val="00C52274"/>
    <w:rsid w:val="00C52A29"/>
    <w:rsid w:val="00C530B4"/>
    <w:rsid w:val="00C538FF"/>
    <w:rsid w:val="00C53BEC"/>
    <w:rsid w:val="00C53DD8"/>
    <w:rsid w:val="00C5411D"/>
    <w:rsid w:val="00C545BC"/>
    <w:rsid w:val="00C55403"/>
    <w:rsid w:val="00C556DE"/>
    <w:rsid w:val="00C5592D"/>
    <w:rsid w:val="00C55F52"/>
    <w:rsid w:val="00C56004"/>
    <w:rsid w:val="00C561FF"/>
    <w:rsid w:val="00C56556"/>
    <w:rsid w:val="00C57168"/>
    <w:rsid w:val="00C57F7D"/>
    <w:rsid w:val="00C6003B"/>
    <w:rsid w:val="00C60372"/>
    <w:rsid w:val="00C60A5E"/>
    <w:rsid w:val="00C60D0E"/>
    <w:rsid w:val="00C6101E"/>
    <w:rsid w:val="00C614C8"/>
    <w:rsid w:val="00C6170B"/>
    <w:rsid w:val="00C61BA4"/>
    <w:rsid w:val="00C61CFF"/>
    <w:rsid w:val="00C61D05"/>
    <w:rsid w:val="00C630A5"/>
    <w:rsid w:val="00C6328B"/>
    <w:rsid w:val="00C63BEC"/>
    <w:rsid w:val="00C64490"/>
    <w:rsid w:val="00C648C4"/>
    <w:rsid w:val="00C64A92"/>
    <w:rsid w:val="00C64CE0"/>
    <w:rsid w:val="00C64E91"/>
    <w:rsid w:val="00C6517A"/>
    <w:rsid w:val="00C66C81"/>
    <w:rsid w:val="00C6760E"/>
    <w:rsid w:val="00C677E8"/>
    <w:rsid w:val="00C7040A"/>
    <w:rsid w:val="00C70640"/>
    <w:rsid w:val="00C7106D"/>
    <w:rsid w:val="00C7107B"/>
    <w:rsid w:val="00C7143D"/>
    <w:rsid w:val="00C71931"/>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8EE"/>
    <w:rsid w:val="00C80511"/>
    <w:rsid w:val="00C806F1"/>
    <w:rsid w:val="00C80A19"/>
    <w:rsid w:val="00C80F64"/>
    <w:rsid w:val="00C8108D"/>
    <w:rsid w:val="00C814C5"/>
    <w:rsid w:val="00C8153B"/>
    <w:rsid w:val="00C81544"/>
    <w:rsid w:val="00C818EB"/>
    <w:rsid w:val="00C81B01"/>
    <w:rsid w:val="00C81C7D"/>
    <w:rsid w:val="00C82588"/>
    <w:rsid w:val="00C8280D"/>
    <w:rsid w:val="00C82B4B"/>
    <w:rsid w:val="00C82D9C"/>
    <w:rsid w:val="00C82F9C"/>
    <w:rsid w:val="00C83479"/>
    <w:rsid w:val="00C834E3"/>
    <w:rsid w:val="00C83EBE"/>
    <w:rsid w:val="00C842BD"/>
    <w:rsid w:val="00C85396"/>
    <w:rsid w:val="00C85BBD"/>
    <w:rsid w:val="00C85F76"/>
    <w:rsid w:val="00C86213"/>
    <w:rsid w:val="00C8625A"/>
    <w:rsid w:val="00C86303"/>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0F12"/>
    <w:rsid w:val="00CA1350"/>
    <w:rsid w:val="00CA1B3D"/>
    <w:rsid w:val="00CA2189"/>
    <w:rsid w:val="00CA2391"/>
    <w:rsid w:val="00CA2503"/>
    <w:rsid w:val="00CA2AAB"/>
    <w:rsid w:val="00CA2E52"/>
    <w:rsid w:val="00CA3125"/>
    <w:rsid w:val="00CA3448"/>
    <w:rsid w:val="00CA34E8"/>
    <w:rsid w:val="00CA409E"/>
    <w:rsid w:val="00CA4A02"/>
    <w:rsid w:val="00CA4AB8"/>
    <w:rsid w:val="00CA55C3"/>
    <w:rsid w:val="00CA56FB"/>
    <w:rsid w:val="00CA5DE6"/>
    <w:rsid w:val="00CA6394"/>
    <w:rsid w:val="00CA73E2"/>
    <w:rsid w:val="00CA784F"/>
    <w:rsid w:val="00CA7AC9"/>
    <w:rsid w:val="00CB04DA"/>
    <w:rsid w:val="00CB07E3"/>
    <w:rsid w:val="00CB0BAB"/>
    <w:rsid w:val="00CB0E00"/>
    <w:rsid w:val="00CB0FD3"/>
    <w:rsid w:val="00CB1165"/>
    <w:rsid w:val="00CB1B9E"/>
    <w:rsid w:val="00CB1E18"/>
    <w:rsid w:val="00CB1F77"/>
    <w:rsid w:val="00CB2015"/>
    <w:rsid w:val="00CB2856"/>
    <w:rsid w:val="00CB2B3F"/>
    <w:rsid w:val="00CB2BE7"/>
    <w:rsid w:val="00CB324B"/>
    <w:rsid w:val="00CB3618"/>
    <w:rsid w:val="00CB3907"/>
    <w:rsid w:val="00CB394B"/>
    <w:rsid w:val="00CB476D"/>
    <w:rsid w:val="00CB4809"/>
    <w:rsid w:val="00CB4BB9"/>
    <w:rsid w:val="00CB5634"/>
    <w:rsid w:val="00CB59A1"/>
    <w:rsid w:val="00CB602A"/>
    <w:rsid w:val="00CB62D4"/>
    <w:rsid w:val="00CB6653"/>
    <w:rsid w:val="00CB7FAF"/>
    <w:rsid w:val="00CC0286"/>
    <w:rsid w:val="00CC091C"/>
    <w:rsid w:val="00CC0C51"/>
    <w:rsid w:val="00CC0F79"/>
    <w:rsid w:val="00CC1E77"/>
    <w:rsid w:val="00CC1E7C"/>
    <w:rsid w:val="00CC241E"/>
    <w:rsid w:val="00CC3472"/>
    <w:rsid w:val="00CC349B"/>
    <w:rsid w:val="00CC382C"/>
    <w:rsid w:val="00CC3DE1"/>
    <w:rsid w:val="00CC3F7D"/>
    <w:rsid w:val="00CC4E0A"/>
    <w:rsid w:val="00CC50E8"/>
    <w:rsid w:val="00CC544C"/>
    <w:rsid w:val="00CC58EB"/>
    <w:rsid w:val="00CC5BF8"/>
    <w:rsid w:val="00CC6C5E"/>
    <w:rsid w:val="00CC704D"/>
    <w:rsid w:val="00CC7394"/>
    <w:rsid w:val="00CD106D"/>
    <w:rsid w:val="00CD119D"/>
    <w:rsid w:val="00CD2B3B"/>
    <w:rsid w:val="00CD31C7"/>
    <w:rsid w:val="00CD365E"/>
    <w:rsid w:val="00CD3C64"/>
    <w:rsid w:val="00CD3E27"/>
    <w:rsid w:val="00CD4373"/>
    <w:rsid w:val="00CD45A3"/>
    <w:rsid w:val="00CD46DB"/>
    <w:rsid w:val="00CD5093"/>
    <w:rsid w:val="00CD519A"/>
    <w:rsid w:val="00CD5807"/>
    <w:rsid w:val="00CD5879"/>
    <w:rsid w:val="00CD5C5E"/>
    <w:rsid w:val="00CD655D"/>
    <w:rsid w:val="00CD7712"/>
    <w:rsid w:val="00CE01C1"/>
    <w:rsid w:val="00CE09C9"/>
    <w:rsid w:val="00CE1293"/>
    <w:rsid w:val="00CE140B"/>
    <w:rsid w:val="00CE144F"/>
    <w:rsid w:val="00CE1BA7"/>
    <w:rsid w:val="00CE1D45"/>
    <w:rsid w:val="00CE2136"/>
    <w:rsid w:val="00CE22B2"/>
    <w:rsid w:val="00CE3329"/>
    <w:rsid w:val="00CE3E8E"/>
    <w:rsid w:val="00CE4039"/>
    <w:rsid w:val="00CE47B0"/>
    <w:rsid w:val="00CE494E"/>
    <w:rsid w:val="00CE521F"/>
    <w:rsid w:val="00CE5482"/>
    <w:rsid w:val="00CE55E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3E25"/>
    <w:rsid w:val="00CF4364"/>
    <w:rsid w:val="00CF471C"/>
    <w:rsid w:val="00CF48C1"/>
    <w:rsid w:val="00CF4D9B"/>
    <w:rsid w:val="00CF51DE"/>
    <w:rsid w:val="00CF5E9F"/>
    <w:rsid w:val="00CF604F"/>
    <w:rsid w:val="00CF63B2"/>
    <w:rsid w:val="00D0188D"/>
    <w:rsid w:val="00D02FB2"/>
    <w:rsid w:val="00D03237"/>
    <w:rsid w:val="00D03354"/>
    <w:rsid w:val="00D033F7"/>
    <w:rsid w:val="00D03CEB"/>
    <w:rsid w:val="00D03F47"/>
    <w:rsid w:val="00D040BF"/>
    <w:rsid w:val="00D0415D"/>
    <w:rsid w:val="00D043D7"/>
    <w:rsid w:val="00D045B5"/>
    <w:rsid w:val="00D045ED"/>
    <w:rsid w:val="00D04ABB"/>
    <w:rsid w:val="00D04B5B"/>
    <w:rsid w:val="00D04BAF"/>
    <w:rsid w:val="00D04EEF"/>
    <w:rsid w:val="00D05548"/>
    <w:rsid w:val="00D05AEA"/>
    <w:rsid w:val="00D0638B"/>
    <w:rsid w:val="00D068CD"/>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64A"/>
    <w:rsid w:val="00D1482B"/>
    <w:rsid w:val="00D15077"/>
    <w:rsid w:val="00D155BA"/>
    <w:rsid w:val="00D157E5"/>
    <w:rsid w:val="00D15938"/>
    <w:rsid w:val="00D1598E"/>
    <w:rsid w:val="00D15FE0"/>
    <w:rsid w:val="00D166C2"/>
    <w:rsid w:val="00D167D6"/>
    <w:rsid w:val="00D16B26"/>
    <w:rsid w:val="00D16ED6"/>
    <w:rsid w:val="00D176C4"/>
    <w:rsid w:val="00D17837"/>
    <w:rsid w:val="00D20154"/>
    <w:rsid w:val="00D21484"/>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8ED"/>
    <w:rsid w:val="00D2674D"/>
    <w:rsid w:val="00D2786A"/>
    <w:rsid w:val="00D27D89"/>
    <w:rsid w:val="00D30E93"/>
    <w:rsid w:val="00D311F6"/>
    <w:rsid w:val="00D31668"/>
    <w:rsid w:val="00D31A0D"/>
    <w:rsid w:val="00D320FE"/>
    <w:rsid w:val="00D328D8"/>
    <w:rsid w:val="00D32FDF"/>
    <w:rsid w:val="00D33599"/>
    <w:rsid w:val="00D335AF"/>
    <w:rsid w:val="00D33E6E"/>
    <w:rsid w:val="00D34303"/>
    <w:rsid w:val="00D34E37"/>
    <w:rsid w:val="00D351FF"/>
    <w:rsid w:val="00D355E4"/>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12"/>
    <w:rsid w:val="00D433BC"/>
    <w:rsid w:val="00D43A1F"/>
    <w:rsid w:val="00D43C3F"/>
    <w:rsid w:val="00D449E8"/>
    <w:rsid w:val="00D44C04"/>
    <w:rsid w:val="00D45986"/>
    <w:rsid w:val="00D46172"/>
    <w:rsid w:val="00D461E1"/>
    <w:rsid w:val="00D46798"/>
    <w:rsid w:val="00D47226"/>
    <w:rsid w:val="00D4750F"/>
    <w:rsid w:val="00D47730"/>
    <w:rsid w:val="00D50A2E"/>
    <w:rsid w:val="00D50ED2"/>
    <w:rsid w:val="00D511E1"/>
    <w:rsid w:val="00D51A66"/>
    <w:rsid w:val="00D5272E"/>
    <w:rsid w:val="00D5303B"/>
    <w:rsid w:val="00D5344C"/>
    <w:rsid w:val="00D54AB8"/>
    <w:rsid w:val="00D54C2B"/>
    <w:rsid w:val="00D559CC"/>
    <w:rsid w:val="00D55BDD"/>
    <w:rsid w:val="00D5648F"/>
    <w:rsid w:val="00D564C5"/>
    <w:rsid w:val="00D564C7"/>
    <w:rsid w:val="00D56D8B"/>
    <w:rsid w:val="00D57967"/>
    <w:rsid w:val="00D60567"/>
    <w:rsid w:val="00D60E79"/>
    <w:rsid w:val="00D60FD2"/>
    <w:rsid w:val="00D6145E"/>
    <w:rsid w:val="00D625E5"/>
    <w:rsid w:val="00D62CE9"/>
    <w:rsid w:val="00D62F40"/>
    <w:rsid w:val="00D63D6A"/>
    <w:rsid w:val="00D6411E"/>
    <w:rsid w:val="00D64190"/>
    <w:rsid w:val="00D64339"/>
    <w:rsid w:val="00D64938"/>
    <w:rsid w:val="00D65177"/>
    <w:rsid w:val="00D6581F"/>
    <w:rsid w:val="00D66F55"/>
    <w:rsid w:val="00D675C0"/>
    <w:rsid w:val="00D67C0D"/>
    <w:rsid w:val="00D67DB1"/>
    <w:rsid w:val="00D701DC"/>
    <w:rsid w:val="00D70457"/>
    <w:rsid w:val="00D704F1"/>
    <w:rsid w:val="00D70787"/>
    <w:rsid w:val="00D70C6C"/>
    <w:rsid w:val="00D71FF4"/>
    <w:rsid w:val="00D7201C"/>
    <w:rsid w:val="00D725F2"/>
    <w:rsid w:val="00D727E0"/>
    <w:rsid w:val="00D73DC4"/>
    <w:rsid w:val="00D7463E"/>
    <w:rsid w:val="00D74A00"/>
    <w:rsid w:val="00D74FA5"/>
    <w:rsid w:val="00D751BC"/>
    <w:rsid w:val="00D754D4"/>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A77"/>
    <w:rsid w:val="00D81B23"/>
    <w:rsid w:val="00D81E41"/>
    <w:rsid w:val="00D81EAC"/>
    <w:rsid w:val="00D82366"/>
    <w:rsid w:val="00D82458"/>
    <w:rsid w:val="00D82D2D"/>
    <w:rsid w:val="00D83332"/>
    <w:rsid w:val="00D8398D"/>
    <w:rsid w:val="00D83A29"/>
    <w:rsid w:val="00D84B89"/>
    <w:rsid w:val="00D85090"/>
    <w:rsid w:val="00D8517D"/>
    <w:rsid w:val="00D85471"/>
    <w:rsid w:val="00D85A5E"/>
    <w:rsid w:val="00D85CA1"/>
    <w:rsid w:val="00D8691E"/>
    <w:rsid w:val="00D86BF5"/>
    <w:rsid w:val="00D87096"/>
    <w:rsid w:val="00D87AA4"/>
    <w:rsid w:val="00D87B76"/>
    <w:rsid w:val="00D87DC0"/>
    <w:rsid w:val="00D900F6"/>
    <w:rsid w:val="00D90697"/>
    <w:rsid w:val="00D90898"/>
    <w:rsid w:val="00D90F8D"/>
    <w:rsid w:val="00D9167A"/>
    <w:rsid w:val="00D91F03"/>
    <w:rsid w:val="00D926D5"/>
    <w:rsid w:val="00D92C9E"/>
    <w:rsid w:val="00D92CAF"/>
    <w:rsid w:val="00D92D19"/>
    <w:rsid w:val="00D942E9"/>
    <w:rsid w:val="00D94486"/>
    <w:rsid w:val="00D944DC"/>
    <w:rsid w:val="00D944E5"/>
    <w:rsid w:val="00D9557D"/>
    <w:rsid w:val="00D96A20"/>
    <w:rsid w:val="00D97AFE"/>
    <w:rsid w:val="00DA03C9"/>
    <w:rsid w:val="00DA0B9E"/>
    <w:rsid w:val="00DA14FA"/>
    <w:rsid w:val="00DA1A1F"/>
    <w:rsid w:val="00DA1BD1"/>
    <w:rsid w:val="00DA2038"/>
    <w:rsid w:val="00DA27B2"/>
    <w:rsid w:val="00DA3897"/>
    <w:rsid w:val="00DA4690"/>
    <w:rsid w:val="00DA4A7A"/>
    <w:rsid w:val="00DA4F62"/>
    <w:rsid w:val="00DA5274"/>
    <w:rsid w:val="00DA5497"/>
    <w:rsid w:val="00DA688A"/>
    <w:rsid w:val="00DA6B8F"/>
    <w:rsid w:val="00DA6FD2"/>
    <w:rsid w:val="00DA722E"/>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AC2"/>
    <w:rsid w:val="00DB6FD0"/>
    <w:rsid w:val="00DB7960"/>
    <w:rsid w:val="00DB7E51"/>
    <w:rsid w:val="00DB7F74"/>
    <w:rsid w:val="00DB7FD0"/>
    <w:rsid w:val="00DC0266"/>
    <w:rsid w:val="00DC0A8E"/>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C7D13"/>
    <w:rsid w:val="00DD0BA9"/>
    <w:rsid w:val="00DD0C3E"/>
    <w:rsid w:val="00DD12C3"/>
    <w:rsid w:val="00DD12DC"/>
    <w:rsid w:val="00DD1779"/>
    <w:rsid w:val="00DD1904"/>
    <w:rsid w:val="00DD208F"/>
    <w:rsid w:val="00DD26FA"/>
    <w:rsid w:val="00DD2F3B"/>
    <w:rsid w:val="00DD3546"/>
    <w:rsid w:val="00DD3F71"/>
    <w:rsid w:val="00DD430F"/>
    <w:rsid w:val="00DD447D"/>
    <w:rsid w:val="00DD4508"/>
    <w:rsid w:val="00DD527D"/>
    <w:rsid w:val="00DD529F"/>
    <w:rsid w:val="00DD67F2"/>
    <w:rsid w:val="00DD6D54"/>
    <w:rsid w:val="00DD7372"/>
    <w:rsid w:val="00DD7494"/>
    <w:rsid w:val="00DD7FC7"/>
    <w:rsid w:val="00DE0524"/>
    <w:rsid w:val="00DE1BF2"/>
    <w:rsid w:val="00DE1F2A"/>
    <w:rsid w:val="00DE2280"/>
    <w:rsid w:val="00DE28D2"/>
    <w:rsid w:val="00DE2E5A"/>
    <w:rsid w:val="00DE3DD7"/>
    <w:rsid w:val="00DE3F41"/>
    <w:rsid w:val="00DE439E"/>
    <w:rsid w:val="00DE46E0"/>
    <w:rsid w:val="00DE4C4B"/>
    <w:rsid w:val="00DE50C0"/>
    <w:rsid w:val="00DE5971"/>
    <w:rsid w:val="00DE5C56"/>
    <w:rsid w:val="00DE5C78"/>
    <w:rsid w:val="00DE61A3"/>
    <w:rsid w:val="00DE6673"/>
    <w:rsid w:val="00DE6765"/>
    <w:rsid w:val="00DE71A8"/>
    <w:rsid w:val="00DE774E"/>
    <w:rsid w:val="00DF068E"/>
    <w:rsid w:val="00DF0B3E"/>
    <w:rsid w:val="00DF12CB"/>
    <w:rsid w:val="00DF18CA"/>
    <w:rsid w:val="00DF1935"/>
    <w:rsid w:val="00DF1ABE"/>
    <w:rsid w:val="00DF1F86"/>
    <w:rsid w:val="00DF216E"/>
    <w:rsid w:val="00DF2324"/>
    <w:rsid w:val="00DF3196"/>
    <w:rsid w:val="00DF3197"/>
    <w:rsid w:val="00DF3338"/>
    <w:rsid w:val="00DF39C5"/>
    <w:rsid w:val="00DF4504"/>
    <w:rsid w:val="00DF5006"/>
    <w:rsid w:val="00DF565A"/>
    <w:rsid w:val="00DF5812"/>
    <w:rsid w:val="00DF58A7"/>
    <w:rsid w:val="00DF61B2"/>
    <w:rsid w:val="00DF628C"/>
    <w:rsid w:val="00DF683D"/>
    <w:rsid w:val="00DF74D3"/>
    <w:rsid w:val="00DF784B"/>
    <w:rsid w:val="00E00AC6"/>
    <w:rsid w:val="00E00CD5"/>
    <w:rsid w:val="00E01411"/>
    <w:rsid w:val="00E01737"/>
    <w:rsid w:val="00E0299D"/>
    <w:rsid w:val="00E0417F"/>
    <w:rsid w:val="00E0450D"/>
    <w:rsid w:val="00E04863"/>
    <w:rsid w:val="00E05AAB"/>
    <w:rsid w:val="00E05D12"/>
    <w:rsid w:val="00E06B18"/>
    <w:rsid w:val="00E06C5D"/>
    <w:rsid w:val="00E07311"/>
    <w:rsid w:val="00E074F6"/>
    <w:rsid w:val="00E074FA"/>
    <w:rsid w:val="00E100D1"/>
    <w:rsid w:val="00E10B03"/>
    <w:rsid w:val="00E11A18"/>
    <w:rsid w:val="00E11B0C"/>
    <w:rsid w:val="00E11C54"/>
    <w:rsid w:val="00E11D71"/>
    <w:rsid w:val="00E1204D"/>
    <w:rsid w:val="00E12869"/>
    <w:rsid w:val="00E12874"/>
    <w:rsid w:val="00E12DE0"/>
    <w:rsid w:val="00E12E25"/>
    <w:rsid w:val="00E12FB3"/>
    <w:rsid w:val="00E136E6"/>
    <w:rsid w:val="00E14348"/>
    <w:rsid w:val="00E14CC8"/>
    <w:rsid w:val="00E15446"/>
    <w:rsid w:val="00E1545E"/>
    <w:rsid w:val="00E154A2"/>
    <w:rsid w:val="00E15D7E"/>
    <w:rsid w:val="00E16308"/>
    <w:rsid w:val="00E16430"/>
    <w:rsid w:val="00E16459"/>
    <w:rsid w:val="00E16E66"/>
    <w:rsid w:val="00E16FE0"/>
    <w:rsid w:val="00E17227"/>
    <w:rsid w:val="00E17591"/>
    <w:rsid w:val="00E17E31"/>
    <w:rsid w:val="00E201C7"/>
    <w:rsid w:val="00E2042C"/>
    <w:rsid w:val="00E205A8"/>
    <w:rsid w:val="00E2065A"/>
    <w:rsid w:val="00E20E17"/>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1B"/>
    <w:rsid w:val="00E27DDF"/>
    <w:rsid w:val="00E306B8"/>
    <w:rsid w:val="00E3107E"/>
    <w:rsid w:val="00E310C6"/>
    <w:rsid w:val="00E313C2"/>
    <w:rsid w:val="00E314D4"/>
    <w:rsid w:val="00E31807"/>
    <w:rsid w:val="00E31E0C"/>
    <w:rsid w:val="00E320A7"/>
    <w:rsid w:val="00E3276F"/>
    <w:rsid w:val="00E32A88"/>
    <w:rsid w:val="00E330E1"/>
    <w:rsid w:val="00E3384E"/>
    <w:rsid w:val="00E3387D"/>
    <w:rsid w:val="00E33AD6"/>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29AC"/>
    <w:rsid w:val="00E42E45"/>
    <w:rsid w:val="00E4345E"/>
    <w:rsid w:val="00E437ED"/>
    <w:rsid w:val="00E43AD5"/>
    <w:rsid w:val="00E43B85"/>
    <w:rsid w:val="00E43DDF"/>
    <w:rsid w:val="00E43ED8"/>
    <w:rsid w:val="00E43FE5"/>
    <w:rsid w:val="00E44335"/>
    <w:rsid w:val="00E4485B"/>
    <w:rsid w:val="00E44C07"/>
    <w:rsid w:val="00E45901"/>
    <w:rsid w:val="00E4599B"/>
    <w:rsid w:val="00E45D46"/>
    <w:rsid w:val="00E460EC"/>
    <w:rsid w:val="00E462BB"/>
    <w:rsid w:val="00E466CE"/>
    <w:rsid w:val="00E46819"/>
    <w:rsid w:val="00E47C3F"/>
    <w:rsid w:val="00E500F8"/>
    <w:rsid w:val="00E507F8"/>
    <w:rsid w:val="00E50C8B"/>
    <w:rsid w:val="00E50D2C"/>
    <w:rsid w:val="00E51425"/>
    <w:rsid w:val="00E51DED"/>
    <w:rsid w:val="00E530F2"/>
    <w:rsid w:val="00E5321F"/>
    <w:rsid w:val="00E54150"/>
    <w:rsid w:val="00E5418F"/>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1B2A"/>
    <w:rsid w:val="00E62248"/>
    <w:rsid w:val="00E62296"/>
    <w:rsid w:val="00E62D38"/>
    <w:rsid w:val="00E63249"/>
    <w:rsid w:val="00E6325B"/>
    <w:rsid w:val="00E632D8"/>
    <w:rsid w:val="00E63308"/>
    <w:rsid w:val="00E63C46"/>
    <w:rsid w:val="00E64F71"/>
    <w:rsid w:val="00E65190"/>
    <w:rsid w:val="00E663FE"/>
    <w:rsid w:val="00E66459"/>
    <w:rsid w:val="00E6712E"/>
    <w:rsid w:val="00E6754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4DE"/>
    <w:rsid w:val="00E76CEF"/>
    <w:rsid w:val="00E77332"/>
    <w:rsid w:val="00E77B81"/>
    <w:rsid w:val="00E77CD0"/>
    <w:rsid w:val="00E8052B"/>
    <w:rsid w:val="00E8184D"/>
    <w:rsid w:val="00E818C9"/>
    <w:rsid w:val="00E818EE"/>
    <w:rsid w:val="00E81A2F"/>
    <w:rsid w:val="00E81D34"/>
    <w:rsid w:val="00E81EF7"/>
    <w:rsid w:val="00E82AC1"/>
    <w:rsid w:val="00E82DBB"/>
    <w:rsid w:val="00E82F61"/>
    <w:rsid w:val="00E8329F"/>
    <w:rsid w:val="00E838D8"/>
    <w:rsid w:val="00E84567"/>
    <w:rsid w:val="00E8487B"/>
    <w:rsid w:val="00E851E4"/>
    <w:rsid w:val="00E85725"/>
    <w:rsid w:val="00E858A7"/>
    <w:rsid w:val="00E85A2A"/>
    <w:rsid w:val="00E86B8E"/>
    <w:rsid w:val="00E87EEA"/>
    <w:rsid w:val="00E9010F"/>
    <w:rsid w:val="00E90F6A"/>
    <w:rsid w:val="00E90F96"/>
    <w:rsid w:val="00E91CBE"/>
    <w:rsid w:val="00E9202C"/>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10F"/>
    <w:rsid w:val="00EA37A0"/>
    <w:rsid w:val="00EA430F"/>
    <w:rsid w:val="00EA4A72"/>
    <w:rsid w:val="00EA4E45"/>
    <w:rsid w:val="00EA5248"/>
    <w:rsid w:val="00EA535F"/>
    <w:rsid w:val="00EA5745"/>
    <w:rsid w:val="00EA7AF6"/>
    <w:rsid w:val="00EA7AFC"/>
    <w:rsid w:val="00EB02BE"/>
    <w:rsid w:val="00EB2408"/>
    <w:rsid w:val="00EB25F7"/>
    <w:rsid w:val="00EB2C0C"/>
    <w:rsid w:val="00EB2C33"/>
    <w:rsid w:val="00EB370E"/>
    <w:rsid w:val="00EB389F"/>
    <w:rsid w:val="00EB39D7"/>
    <w:rsid w:val="00EB3CB0"/>
    <w:rsid w:val="00EB4042"/>
    <w:rsid w:val="00EB4489"/>
    <w:rsid w:val="00EB458B"/>
    <w:rsid w:val="00EB48DE"/>
    <w:rsid w:val="00EB4A95"/>
    <w:rsid w:val="00EB5081"/>
    <w:rsid w:val="00EB52AD"/>
    <w:rsid w:val="00EB5A94"/>
    <w:rsid w:val="00EB5CE9"/>
    <w:rsid w:val="00EB6064"/>
    <w:rsid w:val="00EB6613"/>
    <w:rsid w:val="00EB6DB4"/>
    <w:rsid w:val="00EB6E73"/>
    <w:rsid w:val="00EB6F0B"/>
    <w:rsid w:val="00EB7764"/>
    <w:rsid w:val="00EB7905"/>
    <w:rsid w:val="00EB7A58"/>
    <w:rsid w:val="00EB7EB9"/>
    <w:rsid w:val="00EC08E8"/>
    <w:rsid w:val="00EC0F2B"/>
    <w:rsid w:val="00EC0FD6"/>
    <w:rsid w:val="00EC179A"/>
    <w:rsid w:val="00EC1CB3"/>
    <w:rsid w:val="00EC1F9D"/>
    <w:rsid w:val="00EC21EF"/>
    <w:rsid w:val="00EC391A"/>
    <w:rsid w:val="00EC3FCA"/>
    <w:rsid w:val="00EC402E"/>
    <w:rsid w:val="00EC444C"/>
    <w:rsid w:val="00EC45D4"/>
    <w:rsid w:val="00EC4CB7"/>
    <w:rsid w:val="00EC4F81"/>
    <w:rsid w:val="00EC5629"/>
    <w:rsid w:val="00EC57E6"/>
    <w:rsid w:val="00EC64F5"/>
    <w:rsid w:val="00EC65F0"/>
    <w:rsid w:val="00EC6BD6"/>
    <w:rsid w:val="00EC6F01"/>
    <w:rsid w:val="00EC70A3"/>
    <w:rsid w:val="00EC70CA"/>
    <w:rsid w:val="00EC72CF"/>
    <w:rsid w:val="00EC7365"/>
    <w:rsid w:val="00EC7EB3"/>
    <w:rsid w:val="00ED05EE"/>
    <w:rsid w:val="00ED0635"/>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B16"/>
    <w:rsid w:val="00ED6015"/>
    <w:rsid w:val="00ED6533"/>
    <w:rsid w:val="00ED757D"/>
    <w:rsid w:val="00ED7A61"/>
    <w:rsid w:val="00EE09B8"/>
    <w:rsid w:val="00EE0DD3"/>
    <w:rsid w:val="00EE0F99"/>
    <w:rsid w:val="00EE1158"/>
    <w:rsid w:val="00EE1478"/>
    <w:rsid w:val="00EE179E"/>
    <w:rsid w:val="00EE181E"/>
    <w:rsid w:val="00EE1D9E"/>
    <w:rsid w:val="00EE1DD4"/>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620"/>
    <w:rsid w:val="00EF191D"/>
    <w:rsid w:val="00EF192B"/>
    <w:rsid w:val="00EF1AEB"/>
    <w:rsid w:val="00EF1D34"/>
    <w:rsid w:val="00EF1E30"/>
    <w:rsid w:val="00EF1F39"/>
    <w:rsid w:val="00EF210D"/>
    <w:rsid w:val="00EF2DAC"/>
    <w:rsid w:val="00EF3817"/>
    <w:rsid w:val="00EF38F0"/>
    <w:rsid w:val="00EF3CD8"/>
    <w:rsid w:val="00EF42CF"/>
    <w:rsid w:val="00EF4C19"/>
    <w:rsid w:val="00EF53D6"/>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4310"/>
    <w:rsid w:val="00F045D6"/>
    <w:rsid w:val="00F05802"/>
    <w:rsid w:val="00F0682D"/>
    <w:rsid w:val="00F06D65"/>
    <w:rsid w:val="00F10CBC"/>
    <w:rsid w:val="00F10F4B"/>
    <w:rsid w:val="00F11078"/>
    <w:rsid w:val="00F113B2"/>
    <w:rsid w:val="00F12556"/>
    <w:rsid w:val="00F136BC"/>
    <w:rsid w:val="00F147C9"/>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3C53"/>
    <w:rsid w:val="00F2403B"/>
    <w:rsid w:val="00F24948"/>
    <w:rsid w:val="00F24989"/>
    <w:rsid w:val="00F25624"/>
    <w:rsid w:val="00F25D2E"/>
    <w:rsid w:val="00F26147"/>
    <w:rsid w:val="00F26EE8"/>
    <w:rsid w:val="00F27546"/>
    <w:rsid w:val="00F27F5A"/>
    <w:rsid w:val="00F30693"/>
    <w:rsid w:val="00F30A63"/>
    <w:rsid w:val="00F30EE1"/>
    <w:rsid w:val="00F30F6C"/>
    <w:rsid w:val="00F311B6"/>
    <w:rsid w:val="00F31918"/>
    <w:rsid w:val="00F32C59"/>
    <w:rsid w:val="00F32DED"/>
    <w:rsid w:val="00F33030"/>
    <w:rsid w:val="00F343CC"/>
    <w:rsid w:val="00F34652"/>
    <w:rsid w:val="00F35976"/>
    <w:rsid w:val="00F35C99"/>
    <w:rsid w:val="00F364FD"/>
    <w:rsid w:val="00F37015"/>
    <w:rsid w:val="00F37636"/>
    <w:rsid w:val="00F37793"/>
    <w:rsid w:val="00F37A7E"/>
    <w:rsid w:val="00F40196"/>
    <w:rsid w:val="00F40C58"/>
    <w:rsid w:val="00F41C1F"/>
    <w:rsid w:val="00F421C1"/>
    <w:rsid w:val="00F424BD"/>
    <w:rsid w:val="00F429A7"/>
    <w:rsid w:val="00F42C97"/>
    <w:rsid w:val="00F4383A"/>
    <w:rsid w:val="00F447F9"/>
    <w:rsid w:val="00F44D53"/>
    <w:rsid w:val="00F45267"/>
    <w:rsid w:val="00F45411"/>
    <w:rsid w:val="00F456ED"/>
    <w:rsid w:val="00F45DB1"/>
    <w:rsid w:val="00F46203"/>
    <w:rsid w:val="00F46BFA"/>
    <w:rsid w:val="00F46DDB"/>
    <w:rsid w:val="00F46E2E"/>
    <w:rsid w:val="00F47C31"/>
    <w:rsid w:val="00F47DCF"/>
    <w:rsid w:val="00F504EC"/>
    <w:rsid w:val="00F50BAF"/>
    <w:rsid w:val="00F50FD6"/>
    <w:rsid w:val="00F51267"/>
    <w:rsid w:val="00F517B4"/>
    <w:rsid w:val="00F5223A"/>
    <w:rsid w:val="00F526BC"/>
    <w:rsid w:val="00F52903"/>
    <w:rsid w:val="00F52A0E"/>
    <w:rsid w:val="00F52FFD"/>
    <w:rsid w:val="00F55806"/>
    <w:rsid w:val="00F55982"/>
    <w:rsid w:val="00F55BFA"/>
    <w:rsid w:val="00F56139"/>
    <w:rsid w:val="00F561F9"/>
    <w:rsid w:val="00F564C2"/>
    <w:rsid w:val="00F56F35"/>
    <w:rsid w:val="00F57434"/>
    <w:rsid w:val="00F575D8"/>
    <w:rsid w:val="00F579AB"/>
    <w:rsid w:val="00F57A56"/>
    <w:rsid w:val="00F600CD"/>
    <w:rsid w:val="00F60493"/>
    <w:rsid w:val="00F604E9"/>
    <w:rsid w:val="00F607E5"/>
    <w:rsid w:val="00F608B1"/>
    <w:rsid w:val="00F60B98"/>
    <w:rsid w:val="00F614CD"/>
    <w:rsid w:val="00F62045"/>
    <w:rsid w:val="00F62370"/>
    <w:rsid w:val="00F62F05"/>
    <w:rsid w:val="00F6329B"/>
    <w:rsid w:val="00F635B7"/>
    <w:rsid w:val="00F639BD"/>
    <w:rsid w:val="00F63D3E"/>
    <w:rsid w:val="00F642A0"/>
    <w:rsid w:val="00F644AE"/>
    <w:rsid w:val="00F6565E"/>
    <w:rsid w:val="00F65774"/>
    <w:rsid w:val="00F6587E"/>
    <w:rsid w:val="00F66285"/>
    <w:rsid w:val="00F66585"/>
    <w:rsid w:val="00F66ABF"/>
    <w:rsid w:val="00F67DE3"/>
    <w:rsid w:val="00F7007C"/>
    <w:rsid w:val="00F70281"/>
    <w:rsid w:val="00F702FD"/>
    <w:rsid w:val="00F70319"/>
    <w:rsid w:val="00F703AE"/>
    <w:rsid w:val="00F70CFC"/>
    <w:rsid w:val="00F71043"/>
    <w:rsid w:val="00F71EF0"/>
    <w:rsid w:val="00F720A1"/>
    <w:rsid w:val="00F7212B"/>
    <w:rsid w:val="00F7227D"/>
    <w:rsid w:val="00F73191"/>
    <w:rsid w:val="00F73271"/>
    <w:rsid w:val="00F732C4"/>
    <w:rsid w:val="00F7342E"/>
    <w:rsid w:val="00F73973"/>
    <w:rsid w:val="00F73E6A"/>
    <w:rsid w:val="00F7466C"/>
    <w:rsid w:val="00F7482B"/>
    <w:rsid w:val="00F7521B"/>
    <w:rsid w:val="00F752EE"/>
    <w:rsid w:val="00F75918"/>
    <w:rsid w:val="00F75959"/>
    <w:rsid w:val="00F766FB"/>
    <w:rsid w:val="00F77105"/>
    <w:rsid w:val="00F77D97"/>
    <w:rsid w:val="00F80973"/>
    <w:rsid w:val="00F813D3"/>
    <w:rsid w:val="00F8176B"/>
    <w:rsid w:val="00F822C8"/>
    <w:rsid w:val="00F82719"/>
    <w:rsid w:val="00F82737"/>
    <w:rsid w:val="00F82843"/>
    <w:rsid w:val="00F8299C"/>
    <w:rsid w:val="00F82A91"/>
    <w:rsid w:val="00F82BD8"/>
    <w:rsid w:val="00F83DD0"/>
    <w:rsid w:val="00F8499D"/>
    <w:rsid w:val="00F84C29"/>
    <w:rsid w:val="00F8599D"/>
    <w:rsid w:val="00F8646A"/>
    <w:rsid w:val="00F86D46"/>
    <w:rsid w:val="00F86DA0"/>
    <w:rsid w:val="00F87365"/>
    <w:rsid w:val="00F87635"/>
    <w:rsid w:val="00F87EAF"/>
    <w:rsid w:val="00F90570"/>
    <w:rsid w:val="00F906F1"/>
    <w:rsid w:val="00F90E48"/>
    <w:rsid w:val="00F91144"/>
    <w:rsid w:val="00F9134E"/>
    <w:rsid w:val="00F91A03"/>
    <w:rsid w:val="00F91CD9"/>
    <w:rsid w:val="00F91D33"/>
    <w:rsid w:val="00F91E52"/>
    <w:rsid w:val="00F9261E"/>
    <w:rsid w:val="00F93210"/>
    <w:rsid w:val="00F93D06"/>
    <w:rsid w:val="00F945CB"/>
    <w:rsid w:val="00F94ABF"/>
    <w:rsid w:val="00F94EA5"/>
    <w:rsid w:val="00F95390"/>
    <w:rsid w:val="00F9556B"/>
    <w:rsid w:val="00F958D5"/>
    <w:rsid w:val="00F960F8"/>
    <w:rsid w:val="00F97F29"/>
    <w:rsid w:val="00F97F2A"/>
    <w:rsid w:val="00FA023B"/>
    <w:rsid w:val="00FA0A6E"/>
    <w:rsid w:val="00FA2AFA"/>
    <w:rsid w:val="00FA2DFD"/>
    <w:rsid w:val="00FA3182"/>
    <w:rsid w:val="00FA3950"/>
    <w:rsid w:val="00FA3966"/>
    <w:rsid w:val="00FA3FAF"/>
    <w:rsid w:val="00FA43BE"/>
    <w:rsid w:val="00FA4792"/>
    <w:rsid w:val="00FA4CA5"/>
    <w:rsid w:val="00FA5667"/>
    <w:rsid w:val="00FA6020"/>
    <w:rsid w:val="00FA62A3"/>
    <w:rsid w:val="00FA68EF"/>
    <w:rsid w:val="00FA69DF"/>
    <w:rsid w:val="00FA6B60"/>
    <w:rsid w:val="00FA78A4"/>
    <w:rsid w:val="00FB0479"/>
    <w:rsid w:val="00FB054D"/>
    <w:rsid w:val="00FB116E"/>
    <w:rsid w:val="00FB16C6"/>
    <w:rsid w:val="00FB2F96"/>
    <w:rsid w:val="00FB3EFB"/>
    <w:rsid w:val="00FB47BF"/>
    <w:rsid w:val="00FB4F56"/>
    <w:rsid w:val="00FB579C"/>
    <w:rsid w:val="00FB5969"/>
    <w:rsid w:val="00FB5FC0"/>
    <w:rsid w:val="00FB607B"/>
    <w:rsid w:val="00FB65C7"/>
    <w:rsid w:val="00FB685F"/>
    <w:rsid w:val="00FB70CC"/>
    <w:rsid w:val="00FC0045"/>
    <w:rsid w:val="00FC024C"/>
    <w:rsid w:val="00FC048F"/>
    <w:rsid w:val="00FC0550"/>
    <w:rsid w:val="00FC0858"/>
    <w:rsid w:val="00FC0C29"/>
    <w:rsid w:val="00FC0E14"/>
    <w:rsid w:val="00FC2214"/>
    <w:rsid w:val="00FC22EB"/>
    <w:rsid w:val="00FC2383"/>
    <w:rsid w:val="00FC26BF"/>
    <w:rsid w:val="00FC2BE3"/>
    <w:rsid w:val="00FC2D0E"/>
    <w:rsid w:val="00FC31AC"/>
    <w:rsid w:val="00FC31D9"/>
    <w:rsid w:val="00FC35CA"/>
    <w:rsid w:val="00FC3F3B"/>
    <w:rsid w:val="00FC4450"/>
    <w:rsid w:val="00FC523B"/>
    <w:rsid w:val="00FC5313"/>
    <w:rsid w:val="00FC574A"/>
    <w:rsid w:val="00FC6C36"/>
    <w:rsid w:val="00FC7217"/>
    <w:rsid w:val="00FC788F"/>
    <w:rsid w:val="00FD036B"/>
    <w:rsid w:val="00FD1BE0"/>
    <w:rsid w:val="00FD2198"/>
    <w:rsid w:val="00FD2461"/>
    <w:rsid w:val="00FD246F"/>
    <w:rsid w:val="00FD2D32"/>
    <w:rsid w:val="00FD3440"/>
    <w:rsid w:val="00FD3CF5"/>
    <w:rsid w:val="00FD43C1"/>
    <w:rsid w:val="00FD48E2"/>
    <w:rsid w:val="00FD4BA3"/>
    <w:rsid w:val="00FD4C35"/>
    <w:rsid w:val="00FD5F34"/>
    <w:rsid w:val="00FD6052"/>
    <w:rsid w:val="00FD637B"/>
    <w:rsid w:val="00FD6678"/>
    <w:rsid w:val="00FD66F4"/>
    <w:rsid w:val="00FD6DEB"/>
    <w:rsid w:val="00FD7465"/>
    <w:rsid w:val="00FD7599"/>
    <w:rsid w:val="00FD7B32"/>
    <w:rsid w:val="00FE0D40"/>
    <w:rsid w:val="00FE0F50"/>
    <w:rsid w:val="00FE1994"/>
    <w:rsid w:val="00FE1E42"/>
    <w:rsid w:val="00FE2341"/>
    <w:rsid w:val="00FE29EB"/>
    <w:rsid w:val="00FE4781"/>
    <w:rsid w:val="00FE4B54"/>
    <w:rsid w:val="00FE4CDE"/>
    <w:rsid w:val="00FE573C"/>
    <w:rsid w:val="00FE5793"/>
    <w:rsid w:val="00FE69C9"/>
    <w:rsid w:val="00FE6F2C"/>
    <w:rsid w:val="00FE6F35"/>
    <w:rsid w:val="00FE71FE"/>
    <w:rsid w:val="00FE7D31"/>
    <w:rsid w:val="00FF1225"/>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 w:type="paragraph" w:customStyle="1" w:styleId="32">
    <w:name w:val="列表段落3"/>
    <w:basedOn w:val="a"/>
    <w:rsid w:val="00BF5C22"/>
    <w:pPr>
      <w:spacing w:before="100" w:beforeAutospacing="1" w:after="180"/>
      <w:ind w:left="720"/>
      <w:contextualSpacing/>
    </w:pPr>
    <w:rPr>
      <w:rFonts w:eastAsia="宋体"/>
      <w:sz w:val="24"/>
      <w:lang w:eastAsia="zh-CN"/>
    </w:rPr>
  </w:style>
  <w:style w:type="paragraph" w:customStyle="1" w:styleId="21">
    <w:name w:val="列出段落2"/>
    <w:basedOn w:val="a"/>
    <w:rsid w:val="00A83F14"/>
    <w:pPr>
      <w:spacing w:before="100" w:beforeAutospacing="1" w:after="180"/>
      <w:ind w:left="720"/>
      <w:contextualSpacing/>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 w:type="paragraph" w:customStyle="1" w:styleId="32">
    <w:name w:val="列表段落3"/>
    <w:basedOn w:val="a"/>
    <w:rsid w:val="00BF5C22"/>
    <w:pPr>
      <w:spacing w:before="100" w:beforeAutospacing="1" w:after="180"/>
      <w:ind w:left="720"/>
      <w:contextualSpacing/>
    </w:pPr>
    <w:rPr>
      <w:rFonts w:eastAsia="宋体"/>
      <w:sz w:val="24"/>
      <w:lang w:eastAsia="zh-CN"/>
    </w:rPr>
  </w:style>
  <w:style w:type="paragraph" w:customStyle="1" w:styleId="21">
    <w:name w:val="列出段落2"/>
    <w:basedOn w:val="a"/>
    <w:rsid w:val="00A83F14"/>
    <w:pPr>
      <w:spacing w:before="100" w:beforeAutospacing="1" w:after="180"/>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6686881">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D1978-F721-44D7-886A-E86DE7BC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2023-04-06T09:28:00Z</dcterms:created>
  <dcterms:modified xsi:type="dcterms:W3CDTF">2023-04-07T07:18:00Z</dcterms:modified>
</cp:coreProperties>
</file>